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C81" w:rsidRPr="005B3C81" w:rsidRDefault="005B3C81" w:rsidP="005B3C81">
      <w:pPr>
        <w:keepNext/>
        <w:keepLines/>
        <w:spacing w:after="40" w:line="240" w:lineRule="auto"/>
        <w:jc w:val="center"/>
        <w:outlineLvl w:val="0"/>
        <w:rPr>
          <w:rFonts w:ascii="Times New Roman" w:eastAsiaTheme="majorEastAsia" w:hAnsi="Times New Roman" w:cs="Times New Roman"/>
          <w:b/>
          <w:sz w:val="24"/>
          <w:szCs w:val="24"/>
        </w:rPr>
      </w:pPr>
      <w:bookmarkStart w:id="0" w:name="_Toc130384586"/>
      <w:r w:rsidRPr="005B3C81">
        <w:rPr>
          <w:rFonts w:ascii="Times New Roman" w:eastAsiaTheme="majorEastAsia" w:hAnsi="Times New Roman" w:cs="Times New Roman"/>
          <w:b/>
          <w:sz w:val="24"/>
          <w:szCs w:val="24"/>
        </w:rPr>
        <w:t>BAB I</w:t>
      </w:r>
      <w:bookmarkEnd w:id="0"/>
    </w:p>
    <w:p w:rsidR="005B3C81" w:rsidRPr="005B3C81" w:rsidRDefault="005B3C81" w:rsidP="005B3C81">
      <w:pPr>
        <w:keepNext/>
        <w:keepLines/>
        <w:spacing w:after="40" w:line="240" w:lineRule="auto"/>
        <w:jc w:val="center"/>
        <w:outlineLvl w:val="0"/>
        <w:rPr>
          <w:rFonts w:ascii="Times New Roman" w:eastAsiaTheme="majorEastAsia" w:hAnsi="Times New Roman" w:cs="Times New Roman"/>
          <w:b/>
          <w:sz w:val="24"/>
          <w:szCs w:val="24"/>
        </w:rPr>
      </w:pPr>
      <w:bookmarkStart w:id="1" w:name="_Toc130384587"/>
      <w:r w:rsidRPr="005B3C81">
        <w:rPr>
          <w:rFonts w:ascii="Times New Roman" w:eastAsiaTheme="majorEastAsia" w:hAnsi="Times New Roman" w:cs="Times New Roman"/>
          <w:b/>
          <w:sz w:val="24"/>
          <w:szCs w:val="24"/>
        </w:rPr>
        <w:t>PENDAHULAN</w:t>
      </w:r>
      <w:bookmarkEnd w:id="1"/>
    </w:p>
    <w:p w:rsidR="005B3C81" w:rsidRPr="005B3C81" w:rsidRDefault="005B3C81" w:rsidP="005B3C81">
      <w:pPr>
        <w:rPr>
          <w:rFonts w:eastAsiaTheme="minorEastAsia"/>
        </w:rPr>
      </w:pPr>
    </w:p>
    <w:p w:rsidR="005B3C81" w:rsidRPr="005B3C81" w:rsidRDefault="005B3C81" w:rsidP="005B3C81">
      <w:pPr>
        <w:rPr>
          <w:rFonts w:eastAsiaTheme="minorEastAsia"/>
        </w:rPr>
      </w:pPr>
    </w:p>
    <w:p w:rsidR="005B3C81" w:rsidRPr="005B3C81" w:rsidRDefault="005B3C81" w:rsidP="005B3C81">
      <w:pPr>
        <w:numPr>
          <w:ilvl w:val="0"/>
          <w:numId w:val="1"/>
        </w:numPr>
        <w:spacing w:line="480" w:lineRule="auto"/>
        <w:contextualSpacing/>
        <w:jc w:val="both"/>
        <w:outlineLvl w:val="1"/>
        <w:rPr>
          <w:rFonts w:ascii="Times New Roman" w:eastAsiaTheme="minorEastAsia" w:hAnsi="Times New Roman" w:cs="Times New Roman"/>
          <w:b/>
          <w:sz w:val="24"/>
          <w:szCs w:val="24"/>
        </w:rPr>
      </w:pPr>
      <w:bookmarkStart w:id="2" w:name="_Toc130384588"/>
      <w:r w:rsidRPr="005B3C81">
        <w:rPr>
          <w:rFonts w:ascii="Times New Roman" w:eastAsiaTheme="minorEastAsia" w:hAnsi="Times New Roman" w:cs="Times New Roman"/>
          <w:b/>
          <w:sz w:val="24"/>
          <w:szCs w:val="24"/>
        </w:rPr>
        <w:t>Latar Belakang</w:t>
      </w:r>
      <w:bookmarkEnd w:id="2"/>
      <w:r w:rsidRPr="005B3C81">
        <w:rPr>
          <w:rFonts w:ascii="Times New Roman" w:eastAsiaTheme="minorEastAsia" w:hAnsi="Times New Roman" w:cs="Times New Roman"/>
          <w:b/>
          <w:sz w:val="24"/>
          <w:szCs w:val="24"/>
        </w:rPr>
        <w:t xml:space="preserve"> </w:t>
      </w:r>
    </w:p>
    <w:p w:rsidR="005B3C81" w:rsidRPr="005B3C81" w:rsidRDefault="005B3C81" w:rsidP="005B3C81">
      <w:pPr>
        <w:spacing w:line="480" w:lineRule="auto"/>
        <w:ind w:firstLine="720"/>
        <w:contextualSpacing/>
        <w:jc w:val="both"/>
        <w:rPr>
          <w:rFonts w:ascii="Times New Roman" w:eastAsiaTheme="minorEastAsia" w:hAnsi="Times New Roman" w:cs="Times New Roman"/>
          <w:color w:val="202122"/>
          <w:sz w:val="24"/>
          <w:szCs w:val="24"/>
          <w:shd w:val="clear" w:color="auto" w:fill="FFFFFF"/>
        </w:rPr>
      </w:pPr>
      <w:r w:rsidRPr="005B3C81">
        <w:rPr>
          <w:rFonts w:ascii="Times New Roman" w:eastAsiaTheme="minorEastAsia" w:hAnsi="Times New Roman" w:cs="Times New Roman"/>
          <w:bCs/>
          <w:color w:val="202122"/>
          <w:sz w:val="24"/>
          <w:szCs w:val="24"/>
          <w:shd w:val="clear" w:color="auto" w:fill="FFFFFF"/>
        </w:rPr>
        <w:t>Kemiskinan</w:t>
      </w:r>
      <w:r w:rsidRPr="005B3C81">
        <w:rPr>
          <w:rFonts w:ascii="Times New Roman" w:eastAsiaTheme="minorEastAsia" w:hAnsi="Times New Roman" w:cs="Times New Roman"/>
          <w:color w:val="202122"/>
          <w:sz w:val="24"/>
          <w:szCs w:val="24"/>
          <w:shd w:val="clear" w:color="auto" w:fill="FFFFFF"/>
        </w:rPr>
        <w:t> adalah keadaan saat ketidakmampuan untuk memenuhi kebutuhan dasar seperti makanan, pakaian, tempat berlindung, pendidikan, dan kesehatan. Kemiskinan dapat disebabkan oleh kelangkaan alat pemenuh kebutuhan dasar, ataupun sulitnya akses terhadap pendidikan dan pekerjaan. Kemiskinan merupakan masalah global. Sebagian orang memahami istilah ini secara subyektif dan komparatif, sementara yang lainnya melihatnya dari segi moral dan evaluatif, dan yang lainnya lagi memahaminya dari sudut ilmiah yang telah mapan.</w:t>
      </w:r>
    </w:p>
    <w:p w:rsidR="005B3C81" w:rsidRPr="005B3C81" w:rsidRDefault="005B3C81" w:rsidP="005B3C81">
      <w:pPr>
        <w:spacing w:line="480" w:lineRule="auto"/>
        <w:ind w:firstLine="567"/>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 xml:space="preserve">Kemiskinan di Indonesia merupakan permasalahan bangsa yang mendesak dan memerlukan langkah-langkah penanganan dan pendekatan yang sistematik, terpadu dan menyeluruh, dalam rangka mengurangi beban dan memenuhi hak-hak dasar warga negara secara layak melalui pembangunan inklusif, berkeadilan, dan berkelanjutan untuk mewujudkan kehidupan yang bermartabat. Faktor-faktor penyebab kemiskinan yaitu: pendidikan yang rendah, malas bekerja, keterbatasan sumber alam, terbatasnya lapangan kerja, keterbatasan modal dan beban keluarga. Berdasarkan data yang dikeluarkan oleh Badan Pusat Statistik, persentase penduduk miskin di Indonesia selama periode september 2022 tercatat sebesar (9,57%) atau sebanyak 26,36 juta orang berada di bawah garis kemiskinan. Tingkat kemiskinan ini naik tipis dari maret 2022 (9,54%) tetapi lebih rendah dibanding tingkat kemiskinan pada september 2021 (9,71%). Kondisi ini berbanding terbalik dengan trend pertumbuhan ekonomi yang cenderung meningkat. Penurunan </w:t>
      </w:r>
      <w:r w:rsidRPr="005B3C81">
        <w:rPr>
          <w:rFonts w:ascii="Times New Roman" w:eastAsiaTheme="minorEastAsia" w:hAnsi="Times New Roman" w:cs="Times New Roman"/>
          <w:sz w:val="24"/>
          <w:szCs w:val="24"/>
        </w:rPr>
        <w:lastRenderedPageBreak/>
        <w:t>persentase penduduk miskin di sebagian besar daerah berdampak secara akumulatif pada persentase penduduk miskin secara nasional.</w:t>
      </w:r>
    </w:p>
    <w:p w:rsidR="005B3C81" w:rsidRPr="005B3C81" w:rsidRDefault="005B3C81" w:rsidP="005B3C81">
      <w:pPr>
        <w:spacing w:line="480" w:lineRule="auto"/>
        <w:ind w:firstLine="567"/>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Pemerintah dalam menurunkan angka kemiskinan dengan cara meningkatkan efektifitas penanggulangan kemiskinan di bidang perlindungan sosial seperti di atur pasal 1 ayat (9) UU No.11 Tahun 2009 Tentang Kesejahteraan Sosial menentukan bahwa :”Perlindungan Sosial adalah semua upaya yang diarahkan untuk mencegah dan menangani resiko dari guncangan dan kerentanan sosial”.</w:t>
      </w:r>
    </w:p>
    <w:p w:rsidR="005B3C81" w:rsidRPr="005B3C81" w:rsidRDefault="005B3C81" w:rsidP="005B3C81">
      <w:pPr>
        <w:spacing w:line="480" w:lineRule="auto"/>
        <w:ind w:firstLine="567"/>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 xml:space="preserve">Kemiskinan merupakan masalah yang cukup kompleks dan rumit untuk diselesaikan sehingga pemerintah tidak mampu mengatasi permasalahan ini sendiri. Adanya kontribusi dan kerja sama antara pemerintah dengan masyarakat ini merupakan hal yang sangat diperlukan dalam upaya mengentaskan kemiskinan. </w:t>
      </w:r>
    </w:p>
    <w:p w:rsidR="005B3C81" w:rsidRPr="005B3C81" w:rsidRDefault="005B3C81" w:rsidP="005B3C81">
      <w:pPr>
        <w:spacing w:line="480" w:lineRule="auto"/>
        <w:ind w:firstLine="567"/>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Dalam rangka penanggulangan kemiskinan, pemerintah melalui Permensos  RI No. 1 2018 mengeluarkan suatu kebijakan yang berkaitan dengan pemberdayaan keluarga miskin yang disebut Program Keluarga Harapan (PKH).</w:t>
      </w:r>
    </w:p>
    <w:p w:rsidR="005B3C81" w:rsidRPr="005B3C81" w:rsidRDefault="005B3C81" w:rsidP="005B3C81">
      <w:pPr>
        <w:spacing w:line="480" w:lineRule="auto"/>
        <w:ind w:firstLine="567"/>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 xml:space="preserve">Program Kelurga Harapan (PKH) adalah program yang memberikan bantuan tunai kepada Rumah Tangga Sangat Miskin (RTSM). Sebagai imbalannya RTSM diwajibkan memenuhi persyaratan yang terkait dengan upaya peningkatan kualitas sumberdaya manusia (SDM), yaitu pendidikan, kesehatan, dan kesejahteraan sosial. Sebenarnya, PKH sendiri memiliki tujuan umum untuk meningkatkan aksesibilitas terhadap pelayanan pendidikan, kesehatan dan kesejahteraan sosial dalam mendukung tercapainya kualitas hidup keluarga miskin. PKH diharapkan dapat mengurangi beban pengeluaran keluarga miskin dalam jangka pendek serta memutuskan rantai kemiskinan dalam jangka panjang. Sebab peningkatan kualitas </w:t>
      </w:r>
      <w:r w:rsidRPr="005B3C81">
        <w:rPr>
          <w:rFonts w:ascii="Times New Roman" w:eastAsiaTheme="minorEastAsia" w:hAnsi="Times New Roman" w:cs="Times New Roman"/>
          <w:sz w:val="24"/>
          <w:szCs w:val="24"/>
        </w:rPr>
        <w:lastRenderedPageBreak/>
        <w:t>kesehatan, pendidikan dan terpeliharanya tarap penghidupan masyarakat akan memberikan kesempatan pada masyarakat untuk mampu meningkatkan kualitas  dirinya.</w:t>
      </w:r>
    </w:p>
    <w:p w:rsidR="005B3C81" w:rsidRPr="005B3C81" w:rsidRDefault="005B3C81" w:rsidP="005B3C81">
      <w:pPr>
        <w:spacing w:line="480" w:lineRule="auto"/>
        <w:ind w:firstLine="567"/>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Program Keluarga Harapan (PKH) menurut Peraturan Menteri Sosial Republik Indonesia No. 1 Tahun 2018 Tentang Program Keluarga Harapan Pasal 3, bahwa sasaran PKH yaitu: keluarga atau seseorang yang miskin dan rentan serta terdaftar dalam data terpadu program penanganan fakir miskin, memiliki komponen kesehatan, pendidikan dan kesejahteraan sosial.</w:t>
      </w:r>
    </w:p>
    <w:p w:rsidR="005B3C81" w:rsidRPr="005B3C81" w:rsidRDefault="005B3C81" w:rsidP="005B3C81">
      <w:pPr>
        <w:spacing w:line="480" w:lineRule="auto"/>
        <w:ind w:firstLine="720"/>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Sasaran program keluarga harapan (PKH) menurut pedoman pelaksanaan PKH 2021 hal 22 yaitu Rumah Tangga Sangat Miskin (RTSM) yang merupakan penerimaan bantuan PKH yang memiliki syarat atau komponen kriteria yaitu:</w:t>
      </w:r>
    </w:p>
    <w:p w:rsidR="005B3C81" w:rsidRPr="005B3C81" w:rsidRDefault="005B3C81" w:rsidP="005B3C81">
      <w:pPr>
        <w:spacing w:line="240" w:lineRule="auto"/>
        <w:contextualSpacing/>
        <w:jc w:val="center"/>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 xml:space="preserve">Tabel 1.1 </w:t>
      </w:r>
    </w:p>
    <w:p w:rsidR="005B3C81" w:rsidRPr="005B3C81" w:rsidRDefault="005B3C81" w:rsidP="005B3C81">
      <w:pPr>
        <w:spacing w:line="240" w:lineRule="auto"/>
        <w:contextualSpacing/>
        <w:jc w:val="center"/>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Komponen dan Kriteria Penerima PKH</w:t>
      </w:r>
    </w:p>
    <w:tbl>
      <w:tblPr>
        <w:tblStyle w:val="TableGrid"/>
        <w:tblW w:w="0" w:type="auto"/>
        <w:tblLook w:val="04A0" w:firstRow="1" w:lastRow="0" w:firstColumn="1" w:lastColumn="0" w:noHBand="0" w:noVBand="1"/>
      </w:tblPr>
      <w:tblGrid>
        <w:gridCol w:w="2972"/>
        <w:gridCol w:w="4955"/>
      </w:tblGrid>
      <w:tr w:rsidR="005B3C81" w:rsidRPr="005B3C81" w:rsidTr="00297E37">
        <w:tc>
          <w:tcPr>
            <w:tcW w:w="2972" w:type="dxa"/>
          </w:tcPr>
          <w:p w:rsidR="005B3C81" w:rsidRPr="005B3C81" w:rsidRDefault="005B3C81" w:rsidP="005B3C81">
            <w:pPr>
              <w:spacing w:line="276" w:lineRule="auto"/>
              <w:contextualSpacing/>
              <w:jc w:val="center"/>
              <w:rPr>
                <w:rFonts w:ascii="Times New Roman" w:hAnsi="Times New Roman" w:cs="Times New Roman"/>
                <w:b/>
                <w:sz w:val="24"/>
                <w:szCs w:val="24"/>
              </w:rPr>
            </w:pPr>
            <w:r w:rsidRPr="005B3C81">
              <w:rPr>
                <w:rFonts w:ascii="Times New Roman" w:hAnsi="Times New Roman" w:cs="Times New Roman"/>
                <w:b/>
                <w:sz w:val="24"/>
                <w:szCs w:val="24"/>
              </w:rPr>
              <w:t xml:space="preserve">Komponen </w:t>
            </w:r>
          </w:p>
        </w:tc>
        <w:tc>
          <w:tcPr>
            <w:tcW w:w="4955" w:type="dxa"/>
          </w:tcPr>
          <w:p w:rsidR="005B3C81" w:rsidRPr="005B3C81" w:rsidRDefault="005B3C81" w:rsidP="005B3C81">
            <w:pPr>
              <w:spacing w:line="276" w:lineRule="auto"/>
              <w:contextualSpacing/>
              <w:jc w:val="center"/>
              <w:rPr>
                <w:rFonts w:ascii="Times New Roman" w:hAnsi="Times New Roman" w:cs="Times New Roman"/>
                <w:b/>
                <w:sz w:val="24"/>
                <w:szCs w:val="24"/>
              </w:rPr>
            </w:pPr>
            <w:r w:rsidRPr="005B3C81">
              <w:rPr>
                <w:rFonts w:ascii="Times New Roman" w:hAnsi="Times New Roman" w:cs="Times New Roman"/>
                <w:b/>
                <w:sz w:val="24"/>
                <w:szCs w:val="24"/>
              </w:rPr>
              <w:t>Kriteria</w:t>
            </w:r>
          </w:p>
        </w:tc>
      </w:tr>
      <w:tr w:rsidR="005B3C81" w:rsidRPr="005B3C81" w:rsidTr="00297E37">
        <w:tc>
          <w:tcPr>
            <w:tcW w:w="2972" w:type="dxa"/>
          </w:tcPr>
          <w:p w:rsidR="005B3C81" w:rsidRPr="005B3C81" w:rsidRDefault="005B3C81" w:rsidP="005B3C81">
            <w:pPr>
              <w:spacing w:line="276" w:lineRule="auto"/>
              <w:contextualSpacing/>
              <w:rPr>
                <w:rFonts w:ascii="Times New Roman" w:hAnsi="Times New Roman" w:cs="Times New Roman"/>
                <w:sz w:val="24"/>
                <w:szCs w:val="24"/>
              </w:rPr>
            </w:pPr>
            <w:r w:rsidRPr="005B3C81">
              <w:rPr>
                <w:rFonts w:ascii="Times New Roman" w:hAnsi="Times New Roman" w:cs="Times New Roman"/>
                <w:sz w:val="24"/>
                <w:szCs w:val="24"/>
              </w:rPr>
              <w:t>Kesehatan</w:t>
            </w:r>
          </w:p>
        </w:tc>
        <w:tc>
          <w:tcPr>
            <w:tcW w:w="4955" w:type="dxa"/>
          </w:tcPr>
          <w:p w:rsidR="005B3C81" w:rsidRPr="005B3C81" w:rsidRDefault="005B3C81" w:rsidP="005B3C81">
            <w:pPr>
              <w:numPr>
                <w:ilvl w:val="0"/>
                <w:numId w:val="3"/>
              </w:numPr>
              <w:spacing w:line="276" w:lineRule="auto"/>
              <w:ind w:left="459"/>
              <w:contextualSpacing/>
              <w:jc w:val="both"/>
              <w:rPr>
                <w:rFonts w:ascii="Times New Roman" w:hAnsi="Times New Roman" w:cs="Times New Roman"/>
                <w:sz w:val="24"/>
                <w:szCs w:val="24"/>
              </w:rPr>
            </w:pPr>
            <w:r w:rsidRPr="005B3C81">
              <w:rPr>
                <w:rFonts w:ascii="Times New Roman" w:hAnsi="Times New Roman" w:cs="Times New Roman"/>
                <w:sz w:val="24"/>
                <w:szCs w:val="24"/>
              </w:rPr>
              <w:t>Ibu hamil/nifas/menyusui</w:t>
            </w:r>
          </w:p>
          <w:p w:rsidR="005B3C81" w:rsidRPr="005B3C81" w:rsidRDefault="005B3C81" w:rsidP="005B3C81">
            <w:pPr>
              <w:numPr>
                <w:ilvl w:val="0"/>
                <w:numId w:val="3"/>
              </w:numPr>
              <w:spacing w:line="276" w:lineRule="auto"/>
              <w:ind w:left="459"/>
              <w:contextualSpacing/>
              <w:jc w:val="both"/>
              <w:rPr>
                <w:rFonts w:ascii="Times New Roman" w:hAnsi="Times New Roman" w:cs="Times New Roman"/>
                <w:sz w:val="24"/>
                <w:szCs w:val="24"/>
              </w:rPr>
            </w:pPr>
            <w:r w:rsidRPr="005B3C81">
              <w:rPr>
                <w:rFonts w:ascii="Times New Roman" w:hAnsi="Times New Roman" w:cs="Times New Roman"/>
                <w:sz w:val="24"/>
                <w:szCs w:val="24"/>
              </w:rPr>
              <w:t>Anak usia dini</w:t>
            </w:r>
          </w:p>
        </w:tc>
      </w:tr>
      <w:tr w:rsidR="005B3C81" w:rsidRPr="005B3C81" w:rsidTr="00297E37">
        <w:tc>
          <w:tcPr>
            <w:tcW w:w="2972" w:type="dxa"/>
          </w:tcPr>
          <w:p w:rsidR="005B3C81" w:rsidRPr="005B3C81" w:rsidRDefault="005B3C81" w:rsidP="005B3C81">
            <w:pPr>
              <w:spacing w:line="276" w:lineRule="auto"/>
              <w:contextualSpacing/>
              <w:rPr>
                <w:rFonts w:ascii="Times New Roman" w:hAnsi="Times New Roman" w:cs="Times New Roman"/>
                <w:sz w:val="24"/>
                <w:szCs w:val="24"/>
              </w:rPr>
            </w:pPr>
            <w:r w:rsidRPr="005B3C81">
              <w:rPr>
                <w:rFonts w:ascii="Times New Roman" w:hAnsi="Times New Roman" w:cs="Times New Roman"/>
                <w:sz w:val="24"/>
                <w:szCs w:val="24"/>
              </w:rPr>
              <w:t>Pendidikan</w:t>
            </w:r>
          </w:p>
        </w:tc>
        <w:tc>
          <w:tcPr>
            <w:tcW w:w="4955" w:type="dxa"/>
          </w:tcPr>
          <w:p w:rsidR="005B3C81" w:rsidRPr="005B3C81" w:rsidRDefault="005B3C81" w:rsidP="005B3C81">
            <w:pPr>
              <w:numPr>
                <w:ilvl w:val="0"/>
                <w:numId w:val="4"/>
              </w:numPr>
              <w:spacing w:line="276" w:lineRule="auto"/>
              <w:ind w:left="459"/>
              <w:contextualSpacing/>
              <w:jc w:val="both"/>
              <w:rPr>
                <w:rFonts w:ascii="Times New Roman" w:hAnsi="Times New Roman" w:cs="Times New Roman"/>
                <w:sz w:val="24"/>
                <w:szCs w:val="24"/>
              </w:rPr>
            </w:pPr>
            <w:r w:rsidRPr="005B3C81">
              <w:rPr>
                <w:rFonts w:ascii="Times New Roman" w:hAnsi="Times New Roman" w:cs="Times New Roman"/>
                <w:sz w:val="24"/>
                <w:szCs w:val="24"/>
              </w:rPr>
              <w:t>Siswa sekolah dasar (SD/MI)</w:t>
            </w:r>
          </w:p>
          <w:p w:rsidR="005B3C81" w:rsidRPr="005B3C81" w:rsidRDefault="005B3C81" w:rsidP="005B3C81">
            <w:pPr>
              <w:numPr>
                <w:ilvl w:val="0"/>
                <w:numId w:val="4"/>
              </w:numPr>
              <w:spacing w:line="276" w:lineRule="auto"/>
              <w:ind w:left="459"/>
              <w:contextualSpacing/>
              <w:jc w:val="both"/>
              <w:rPr>
                <w:rFonts w:ascii="Times New Roman" w:hAnsi="Times New Roman" w:cs="Times New Roman"/>
                <w:sz w:val="24"/>
                <w:szCs w:val="24"/>
              </w:rPr>
            </w:pPr>
            <w:r w:rsidRPr="005B3C81">
              <w:rPr>
                <w:rFonts w:ascii="Times New Roman" w:hAnsi="Times New Roman" w:cs="Times New Roman"/>
                <w:sz w:val="24"/>
                <w:szCs w:val="24"/>
              </w:rPr>
              <w:t>Siswa sekolah menengah pertama (SMP/MTS)</w:t>
            </w:r>
          </w:p>
          <w:p w:rsidR="005B3C81" w:rsidRPr="005B3C81" w:rsidRDefault="005B3C81" w:rsidP="005B3C81">
            <w:pPr>
              <w:numPr>
                <w:ilvl w:val="0"/>
                <w:numId w:val="4"/>
              </w:numPr>
              <w:spacing w:line="276" w:lineRule="auto"/>
              <w:ind w:left="459"/>
              <w:contextualSpacing/>
              <w:jc w:val="both"/>
              <w:rPr>
                <w:rFonts w:ascii="Times New Roman" w:hAnsi="Times New Roman" w:cs="Times New Roman"/>
                <w:sz w:val="24"/>
                <w:szCs w:val="24"/>
              </w:rPr>
            </w:pPr>
            <w:r w:rsidRPr="005B3C81">
              <w:rPr>
                <w:rFonts w:ascii="Times New Roman" w:hAnsi="Times New Roman" w:cs="Times New Roman"/>
                <w:sz w:val="24"/>
                <w:szCs w:val="24"/>
              </w:rPr>
              <w:t>Siswa menegah atas (SMA/SMK)</w:t>
            </w:r>
          </w:p>
        </w:tc>
      </w:tr>
      <w:tr w:rsidR="005B3C81" w:rsidRPr="005B3C81" w:rsidTr="00297E37">
        <w:tc>
          <w:tcPr>
            <w:tcW w:w="2972" w:type="dxa"/>
          </w:tcPr>
          <w:p w:rsidR="005B3C81" w:rsidRPr="005B3C81" w:rsidRDefault="005B3C81" w:rsidP="005B3C81">
            <w:pPr>
              <w:spacing w:line="276" w:lineRule="auto"/>
              <w:contextualSpacing/>
              <w:rPr>
                <w:rFonts w:ascii="Times New Roman" w:hAnsi="Times New Roman" w:cs="Times New Roman"/>
                <w:sz w:val="24"/>
                <w:szCs w:val="24"/>
              </w:rPr>
            </w:pPr>
            <w:r w:rsidRPr="005B3C81">
              <w:rPr>
                <w:rFonts w:ascii="Times New Roman" w:hAnsi="Times New Roman" w:cs="Times New Roman"/>
                <w:sz w:val="24"/>
                <w:szCs w:val="24"/>
              </w:rPr>
              <w:t>Kesejahteraan sosial</w:t>
            </w:r>
          </w:p>
        </w:tc>
        <w:tc>
          <w:tcPr>
            <w:tcW w:w="4955" w:type="dxa"/>
          </w:tcPr>
          <w:p w:rsidR="005B3C81" w:rsidRPr="005B3C81" w:rsidRDefault="005B3C81" w:rsidP="005B3C81">
            <w:pPr>
              <w:numPr>
                <w:ilvl w:val="0"/>
                <w:numId w:val="5"/>
              </w:numPr>
              <w:spacing w:line="276" w:lineRule="auto"/>
              <w:ind w:left="459"/>
              <w:contextualSpacing/>
              <w:jc w:val="both"/>
              <w:rPr>
                <w:rFonts w:ascii="Times New Roman" w:hAnsi="Times New Roman" w:cs="Times New Roman"/>
                <w:sz w:val="24"/>
                <w:szCs w:val="24"/>
              </w:rPr>
            </w:pPr>
            <w:r w:rsidRPr="005B3C81">
              <w:rPr>
                <w:rFonts w:ascii="Times New Roman" w:hAnsi="Times New Roman" w:cs="Times New Roman"/>
                <w:sz w:val="24"/>
                <w:szCs w:val="24"/>
              </w:rPr>
              <w:t>Lanjut usia (LANSIA)</w:t>
            </w:r>
          </w:p>
          <w:p w:rsidR="005B3C81" w:rsidRPr="005B3C81" w:rsidRDefault="005B3C81" w:rsidP="005B3C81">
            <w:pPr>
              <w:numPr>
                <w:ilvl w:val="0"/>
                <w:numId w:val="5"/>
              </w:numPr>
              <w:spacing w:line="276" w:lineRule="auto"/>
              <w:ind w:left="459"/>
              <w:contextualSpacing/>
              <w:jc w:val="both"/>
              <w:rPr>
                <w:rFonts w:ascii="Times New Roman" w:hAnsi="Times New Roman" w:cs="Times New Roman"/>
                <w:sz w:val="24"/>
                <w:szCs w:val="24"/>
              </w:rPr>
            </w:pPr>
            <w:r w:rsidRPr="005B3C81">
              <w:rPr>
                <w:rFonts w:ascii="Times New Roman" w:hAnsi="Times New Roman" w:cs="Times New Roman"/>
                <w:sz w:val="24"/>
                <w:szCs w:val="24"/>
              </w:rPr>
              <w:t>Penyandang disabilitas berat</w:t>
            </w:r>
          </w:p>
        </w:tc>
      </w:tr>
    </w:tbl>
    <w:p w:rsidR="005B3C81" w:rsidRPr="005B3C81" w:rsidRDefault="005B3C81" w:rsidP="005B3C81">
      <w:pPr>
        <w:spacing w:line="480" w:lineRule="auto"/>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Sumber : https://kemensos.go.id/bantuan-program-keluarga-harapan-pkh</w:t>
      </w:r>
    </w:p>
    <w:p w:rsidR="005B3C81" w:rsidRPr="005B3C81" w:rsidRDefault="005B3C81" w:rsidP="005B3C81">
      <w:pPr>
        <w:spacing w:line="480" w:lineRule="auto"/>
        <w:ind w:firstLine="720"/>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 xml:space="preserve">Berdasarkan tabel diatas bantuan yang di berikan kepada penerima PKH yang kita kenal Keluarga Penerima Manfaat (KPM) sangat beragam. Dapat kita ketahui bahwa calon penerima PKH harus memenuhi kriteria yang telah di tentukan Kementrian Sosial RI dengan catatan ibu hamil maksimal kehamilan kedua tidak lebih, anak usia dini maksimal dua dalam satu keluarga, anak usia SD maksimal </w:t>
      </w:r>
      <w:r w:rsidRPr="005B3C81">
        <w:rPr>
          <w:rFonts w:ascii="Times New Roman" w:eastAsiaTheme="minorEastAsia" w:hAnsi="Times New Roman" w:cs="Times New Roman"/>
          <w:sz w:val="24"/>
          <w:szCs w:val="24"/>
        </w:rPr>
        <w:lastRenderedPageBreak/>
        <w:t>satu dalam satu keluarga, anak usia SMP maksimal satu dalam satu keluarga, anak usia SMA maksimal satu dalam satu keluarga, lanjut usia maksimal satu  orang dalam keluarga dan penyandang disabilatas maksimal satu dalam keluarga.</w:t>
      </w:r>
    </w:p>
    <w:p w:rsidR="005B3C81" w:rsidRPr="005B3C81" w:rsidRDefault="005B3C81" w:rsidP="005B3C81">
      <w:pPr>
        <w:spacing w:line="480" w:lineRule="auto"/>
        <w:ind w:firstLine="720"/>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Jumlah dana yang di bagikan melalui PKH ini di sesuaikan dengan keadaan Keluarga Penerima Manfaat (KPM) pada tahun 2022 yaitu:</w:t>
      </w:r>
    </w:p>
    <w:p w:rsidR="005B3C81" w:rsidRPr="005B3C81" w:rsidRDefault="005B3C81" w:rsidP="005B3C81">
      <w:pPr>
        <w:spacing w:line="240" w:lineRule="auto"/>
        <w:ind w:firstLine="720"/>
        <w:contextualSpacing/>
        <w:jc w:val="center"/>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 xml:space="preserve">Tabel 1.2 </w:t>
      </w:r>
    </w:p>
    <w:p w:rsidR="005B3C81" w:rsidRPr="005B3C81" w:rsidRDefault="005B3C81" w:rsidP="005B3C81">
      <w:pPr>
        <w:spacing w:line="240" w:lineRule="auto"/>
        <w:ind w:firstLine="720"/>
        <w:contextualSpacing/>
        <w:jc w:val="center"/>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Skema Bantuan</w:t>
      </w:r>
    </w:p>
    <w:tbl>
      <w:tblPr>
        <w:tblStyle w:val="TableGrid"/>
        <w:tblW w:w="0" w:type="auto"/>
        <w:tblLook w:val="04A0" w:firstRow="1" w:lastRow="0" w:firstColumn="1" w:lastColumn="0" w:noHBand="0" w:noVBand="1"/>
      </w:tblPr>
      <w:tblGrid>
        <w:gridCol w:w="576"/>
        <w:gridCol w:w="2545"/>
        <w:gridCol w:w="2407"/>
        <w:gridCol w:w="2399"/>
      </w:tblGrid>
      <w:tr w:rsidR="005B3C81" w:rsidRPr="005B3C81" w:rsidTr="00297E37">
        <w:trPr>
          <w:trHeight w:val="695"/>
        </w:trPr>
        <w:tc>
          <w:tcPr>
            <w:tcW w:w="563" w:type="dxa"/>
          </w:tcPr>
          <w:p w:rsidR="005B3C81" w:rsidRPr="005B3C81" w:rsidRDefault="005B3C81" w:rsidP="005B3C81">
            <w:pPr>
              <w:contextualSpacing/>
              <w:jc w:val="center"/>
              <w:rPr>
                <w:rFonts w:ascii="Times New Roman" w:hAnsi="Times New Roman" w:cs="Times New Roman"/>
                <w:b/>
                <w:sz w:val="24"/>
                <w:szCs w:val="24"/>
              </w:rPr>
            </w:pPr>
            <w:r w:rsidRPr="005B3C81">
              <w:rPr>
                <w:rFonts w:ascii="Times New Roman" w:hAnsi="Times New Roman" w:cs="Times New Roman"/>
                <w:b/>
                <w:sz w:val="24"/>
                <w:szCs w:val="24"/>
              </w:rPr>
              <w:t>NO</w:t>
            </w:r>
          </w:p>
        </w:tc>
        <w:tc>
          <w:tcPr>
            <w:tcW w:w="2551" w:type="dxa"/>
          </w:tcPr>
          <w:p w:rsidR="005B3C81" w:rsidRPr="005B3C81" w:rsidRDefault="005B3C81" w:rsidP="005B3C81">
            <w:pPr>
              <w:contextualSpacing/>
              <w:jc w:val="center"/>
              <w:rPr>
                <w:rFonts w:ascii="Times New Roman" w:hAnsi="Times New Roman" w:cs="Times New Roman"/>
                <w:b/>
                <w:sz w:val="24"/>
                <w:szCs w:val="24"/>
              </w:rPr>
            </w:pPr>
            <w:r w:rsidRPr="005B3C81">
              <w:rPr>
                <w:rFonts w:ascii="Times New Roman" w:hAnsi="Times New Roman" w:cs="Times New Roman"/>
                <w:b/>
                <w:sz w:val="24"/>
                <w:szCs w:val="24"/>
              </w:rPr>
              <w:t>Kategori</w:t>
            </w:r>
          </w:p>
        </w:tc>
        <w:tc>
          <w:tcPr>
            <w:tcW w:w="2410" w:type="dxa"/>
          </w:tcPr>
          <w:p w:rsidR="005B3C81" w:rsidRPr="005B3C81" w:rsidRDefault="005B3C81" w:rsidP="005B3C81">
            <w:pPr>
              <w:contextualSpacing/>
              <w:jc w:val="center"/>
              <w:rPr>
                <w:rFonts w:ascii="Times New Roman" w:hAnsi="Times New Roman" w:cs="Times New Roman"/>
                <w:b/>
                <w:sz w:val="24"/>
                <w:szCs w:val="24"/>
              </w:rPr>
            </w:pPr>
            <w:r w:rsidRPr="005B3C81">
              <w:rPr>
                <w:rFonts w:ascii="Times New Roman" w:hAnsi="Times New Roman" w:cs="Times New Roman"/>
                <w:b/>
                <w:sz w:val="24"/>
                <w:szCs w:val="24"/>
              </w:rPr>
              <w:t>Indeks/Tahun (Rp)</w:t>
            </w:r>
          </w:p>
        </w:tc>
        <w:tc>
          <w:tcPr>
            <w:tcW w:w="2403" w:type="dxa"/>
          </w:tcPr>
          <w:p w:rsidR="005B3C81" w:rsidRPr="005B3C81" w:rsidRDefault="005B3C81" w:rsidP="005B3C81">
            <w:pPr>
              <w:contextualSpacing/>
              <w:jc w:val="center"/>
              <w:rPr>
                <w:rFonts w:ascii="Times New Roman" w:hAnsi="Times New Roman" w:cs="Times New Roman"/>
                <w:b/>
                <w:sz w:val="24"/>
                <w:szCs w:val="24"/>
              </w:rPr>
            </w:pPr>
            <w:r w:rsidRPr="005B3C81">
              <w:rPr>
                <w:rFonts w:ascii="Times New Roman" w:hAnsi="Times New Roman" w:cs="Times New Roman"/>
                <w:b/>
                <w:sz w:val="24"/>
                <w:szCs w:val="24"/>
              </w:rPr>
              <w:t>Indeks/Per 3 Bulan (Rp)</w:t>
            </w:r>
          </w:p>
        </w:tc>
      </w:tr>
      <w:tr w:rsidR="005B3C81" w:rsidRPr="005B3C81" w:rsidTr="00297E37">
        <w:tc>
          <w:tcPr>
            <w:tcW w:w="563" w:type="dxa"/>
          </w:tcPr>
          <w:p w:rsidR="005B3C81" w:rsidRPr="005B3C81" w:rsidRDefault="005B3C81" w:rsidP="005B3C81">
            <w:pPr>
              <w:spacing w:line="480" w:lineRule="auto"/>
              <w:contextualSpacing/>
              <w:jc w:val="both"/>
              <w:rPr>
                <w:rFonts w:ascii="Times New Roman" w:hAnsi="Times New Roman" w:cs="Times New Roman"/>
                <w:sz w:val="24"/>
                <w:szCs w:val="24"/>
              </w:rPr>
            </w:pPr>
            <w:r w:rsidRPr="005B3C81">
              <w:rPr>
                <w:rFonts w:ascii="Times New Roman" w:hAnsi="Times New Roman" w:cs="Times New Roman"/>
                <w:sz w:val="24"/>
                <w:szCs w:val="24"/>
              </w:rPr>
              <w:t>1</w:t>
            </w:r>
          </w:p>
        </w:tc>
        <w:tc>
          <w:tcPr>
            <w:tcW w:w="2551" w:type="dxa"/>
          </w:tcPr>
          <w:p w:rsidR="005B3C81" w:rsidRPr="005B3C81" w:rsidRDefault="005B3C81" w:rsidP="005B3C81">
            <w:pPr>
              <w:spacing w:line="480" w:lineRule="auto"/>
              <w:contextualSpacing/>
              <w:jc w:val="both"/>
              <w:rPr>
                <w:rFonts w:ascii="Times New Roman" w:hAnsi="Times New Roman" w:cs="Times New Roman"/>
                <w:sz w:val="24"/>
                <w:szCs w:val="24"/>
              </w:rPr>
            </w:pPr>
            <w:r w:rsidRPr="005B3C81">
              <w:rPr>
                <w:rFonts w:ascii="Times New Roman" w:hAnsi="Times New Roman" w:cs="Times New Roman"/>
                <w:sz w:val="24"/>
                <w:szCs w:val="24"/>
              </w:rPr>
              <w:t>Ibu Hamil</w:t>
            </w:r>
          </w:p>
        </w:tc>
        <w:tc>
          <w:tcPr>
            <w:tcW w:w="2410" w:type="dxa"/>
          </w:tcPr>
          <w:p w:rsidR="005B3C81" w:rsidRPr="005B3C81" w:rsidRDefault="005B3C81" w:rsidP="005B3C81">
            <w:pPr>
              <w:spacing w:line="480" w:lineRule="auto"/>
              <w:contextualSpacing/>
              <w:jc w:val="right"/>
              <w:rPr>
                <w:rFonts w:ascii="Times New Roman" w:hAnsi="Times New Roman" w:cs="Times New Roman"/>
                <w:sz w:val="24"/>
                <w:szCs w:val="24"/>
              </w:rPr>
            </w:pPr>
            <w:r w:rsidRPr="005B3C81">
              <w:rPr>
                <w:rFonts w:ascii="Times New Roman" w:hAnsi="Times New Roman" w:cs="Times New Roman"/>
                <w:sz w:val="24"/>
                <w:szCs w:val="24"/>
              </w:rPr>
              <w:t>3.000.000</w:t>
            </w:r>
          </w:p>
        </w:tc>
        <w:tc>
          <w:tcPr>
            <w:tcW w:w="2403" w:type="dxa"/>
          </w:tcPr>
          <w:p w:rsidR="005B3C81" w:rsidRPr="005B3C81" w:rsidRDefault="005B3C81" w:rsidP="005B3C81">
            <w:pPr>
              <w:spacing w:line="480" w:lineRule="auto"/>
              <w:contextualSpacing/>
              <w:jc w:val="right"/>
              <w:rPr>
                <w:rFonts w:ascii="Times New Roman" w:hAnsi="Times New Roman" w:cs="Times New Roman"/>
                <w:sz w:val="24"/>
                <w:szCs w:val="24"/>
              </w:rPr>
            </w:pPr>
            <w:r w:rsidRPr="005B3C81">
              <w:rPr>
                <w:rFonts w:ascii="Times New Roman" w:hAnsi="Times New Roman" w:cs="Times New Roman"/>
                <w:sz w:val="24"/>
                <w:szCs w:val="24"/>
              </w:rPr>
              <w:t>750.000</w:t>
            </w:r>
          </w:p>
        </w:tc>
      </w:tr>
      <w:tr w:rsidR="005B3C81" w:rsidRPr="005B3C81" w:rsidTr="00297E37">
        <w:tc>
          <w:tcPr>
            <w:tcW w:w="563" w:type="dxa"/>
          </w:tcPr>
          <w:p w:rsidR="005B3C81" w:rsidRPr="005B3C81" w:rsidRDefault="005B3C81" w:rsidP="005B3C81">
            <w:pPr>
              <w:spacing w:line="480" w:lineRule="auto"/>
              <w:contextualSpacing/>
              <w:jc w:val="both"/>
              <w:rPr>
                <w:rFonts w:ascii="Times New Roman" w:hAnsi="Times New Roman" w:cs="Times New Roman"/>
                <w:sz w:val="24"/>
                <w:szCs w:val="24"/>
              </w:rPr>
            </w:pPr>
            <w:r w:rsidRPr="005B3C81">
              <w:rPr>
                <w:rFonts w:ascii="Times New Roman" w:hAnsi="Times New Roman" w:cs="Times New Roman"/>
                <w:sz w:val="24"/>
                <w:szCs w:val="24"/>
              </w:rPr>
              <w:t>2.</w:t>
            </w:r>
          </w:p>
        </w:tc>
        <w:tc>
          <w:tcPr>
            <w:tcW w:w="2551" w:type="dxa"/>
          </w:tcPr>
          <w:p w:rsidR="005B3C81" w:rsidRPr="005B3C81" w:rsidRDefault="005B3C81" w:rsidP="005B3C81">
            <w:pPr>
              <w:spacing w:line="480" w:lineRule="auto"/>
              <w:contextualSpacing/>
              <w:jc w:val="both"/>
              <w:rPr>
                <w:rFonts w:ascii="Times New Roman" w:hAnsi="Times New Roman" w:cs="Times New Roman"/>
                <w:sz w:val="24"/>
                <w:szCs w:val="24"/>
              </w:rPr>
            </w:pPr>
            <w:r w:rsidRPr="005B3C81">
              <w:rPr>
                <w:rFonts w:ascii="Times New Roman" w:hAnsi="Times New Roman" w:cs="Times New Roman"/>
                <w:sz w:val="24"/>
                <w:szCs w:val="24"/>
              </w:rPr>
              <w:t>Anak Usia Dini</w:t>
            </w:r>
          </w:p>
        </w:tc>
        <w:tc>
          <w:tcPr>
            <w:tcW w:w="2410" w:type="dxa"/>
          </w:tcPr>
          <w:p w:rsidR="005B3C81" w:rsidRPr="005B3C81" w:rsidRDefault="005B3C81" w:rsidP="005B3C81">
            <w:pPr>
              <w:spacing w:line="480" w:lineRule="auto"/>
              <w:contextualSpacing/>
              <w:jc w:val="right"/>
              <w:rPr>
                <w:rFonts w:ascii="Times New Roman" w:hAnsi="Times New Roman" w:cs="Times New Roman"/>
                <w:sz w:val="24"/>
                <w:szCs w:val="24"/>
              </w:rPr>
            </w:pPr>
            <w:r w:rsidRPr="005B3C81">
              <w:rPr>
                <w:rFonts w:ascii="Times New Roman" w:hAnsi="Times New Roman" w:cs="Times New Roman"/>
                <w:sz w:val="24"/>
                <w:szCs w:val="24"/>
              </w:rPr>
              <w:t>3.000.000</w:t>
            </w:r>
          </w:p>
        </w:tc>
        <w:tc>
          <w:tcPr>
            <w:tcW w:w="2403" w:type="dxa"/>
          </w:tcPr>
          <w:p w:rsidR="005B3C81" w:rsidRPr="005B3C81" w:rsidRDefault="005B3C81" w:rsidP="005B3C81">
            <w:pPr>
              <w:spacing w:line="480" w:lineRule="auto"/>
              <w:contextualSpacing/>
              <w:jc w:val="right"/>
              <w:rPr>
                <w:rFonts w:ascii="Times New Roman" w:hAnsi="Times New Roman" w:cs="Times New Roman"/>
                <w:sz w:val="24"/>
                <w:szCs w:val="24"/>
              </w:rPr>
            </w:pPr>
            <w:r w:rsidRPr="005B3C81">
              <w:rPr>
                <w:rFonts w:ascii="Times New Roman" w:hAnsi="Times New Roman" w:cs="Times New Roman"/>
                <w:sz w:val="24"/>
                <w:szCs w:val="24"/>
              </w:rPr>
              <w:t>750.000</w:t>
            </w:r>
          </w:p>
        </w:tc>
      </w:tr>
      <w:tr w:rsidR="005B3C81" w:rsidRPr="005B3C81" w:rsidTr="00297E37">
        <w:tc>
          <w:tcPr>
            <w:tcW w:w="563" w:type="dxa"/>
          </w:tcPr>
          <w:p w:rsidR="005B3C81" w:rsidRPr="005B3C81" w:rsidRDefault="005B3C81" w:rsidP="005B3C81">
            <w:pPr>
              <w:spacing w:line="480" w:lineRule="auto"/>
              <w:contextualSpacing/>
              <w:jc w:val="both"/>
              <w:rPr>
                <w:rFonts w:ascii="Times New Roman" w:hAnsi="Times New Roman" w:cs="Times New Roman"/>
                <w:sz w:val="24"/>
                <w:szCs w:val="24"/>
              </w:rPr>
            </w:pPr>
            <w:r w:rsidRPr="005B3C81">
              <w:rPr>
                <w:rFonts w:ascii="Times New Roman" w:hAnsi="Times New Roman" w:cs="Times New Roman"/>
                <w:sz w:val="24"/>
                <w:szCs w:val="24"/>
              </w:rPr>
              <w:t>3.</w:t>
            </w:r>
          </w:p>
        </w:tc>
        <w:tc>
          <w:tcPr>
            <w:tcW w:w="2551" w:type="dxa"/>
          </w:tcPr>
          <w:p w:rsidR="005B3C81" w:rsidRPr="005B3C81" w:rsidRDefault="005B3C81" w:rsidP="005B3C81">
            <w:pPr>
              <w:spacing w:line="480" w:lineRule="auto"/>
              <w:contextualSpacing/>
              <w:jc w:val="both"/>
              <w:rPr>
                <w:rFonts w:ascii="Times New Roman" w:hAnsi="Times New Roman" w:cs="Times New Roman"/>
                <w:sz w:val="24"/>
                <w:szCs w:val="24"/>
              </w:rPr>
            </w:pPr>
            <w:r w:rsidRPr="005B3C81">
              <w:rPr>
                <w:rFonts w:ascii="Times New Roman" w:hAnsi="Times New Roman" w:cs="Times New Roman"/>
                <w:sz w:val="24"/>
                <w:szCs w:val="24"/>
              </w:rPr>
              <w:t>Anak Sekolah SD</w:t>
            </w:r>
          </w:p>
        </w:tc>
        <w:tc>
          <w:tcPr>
            <w:tcW w:w="2410" w:type="dxa"/>
          </w:tcPr>
          <w:p w:rsidR="005B3C81" w:rsidRPr="005B3C81" w:rsidRDefault="005B3C81" w:rsidP="005B3C81">
            <w:pPr>
              <w:spacing w:line="480" w:lineRule="auto"/>
              <w:contextualSpacing/>
              <w:jc w:val="right"/>
              <w:rPr>
                <w:rFonts w:ascii="Times New Roman" w:hAnsi="Times New Roman" w:cs="Times New Roman"/>
                <w:sz w:val="24"/>
                <w:szCs w:val="24"/>
              </w:rPr>
            </w:pPr>
            <w:r w:rsidRPr="005B3C81">
              <w:rPr>
                <w:rFonts w:ascii="Times New Roman" w:hAnsi="Times New Roman" w:cs="Times New Roman"/>
                <w:sz w:val="24"/>
                <w:szCs w:val="24"/>
              </w:rPr>
              <w:t>9.000.000</w:t>
            </w:r>
          </w:p>
        </w:tc>
        <w:tc>
          <w:tcPr>
            <w:tcW w:w="2403" w:type="dxa"/>
          </w:tcPr>
          <w:p w:rsidR="005B3C81" w:rsidRPr="005B3C81" w:rsidRDefault="005B3C81" w:rsidP="005B3C81">
            <w:pPr>
              <w:spacing w:line="480" w:lineRule="auto"/>
              <w:contextualSpacing/>
              <w:jc w:val="right"/>
              <w:rPr>
                <w:rFonts w:ascii="Times New Roman" w:hAnsi="Times New Roman" w:cs="Times New Roman"/>
                <w:sz w:val="24"/>
                <w:szCs w:val="24"/>
              </w:rPr>
            </w:pPr>
            <w:r w:rsidRPr="005B3C81">
              <w:rPr>
                <w:rFonts w:ascii="Times New Roman" w:hAnsi="Times New Roman" w:cs="Times New Roman"/>
                <w:sz w:val="24"/>
                <w:szCs w:val="24"/>
              </w:rPr>
              <w:t>225.000</w:t>
            </w:r>
          </w:p>
        </w:tc>
      </w:tr>
      <w:tr w:rsidR="005B3C81" w:rsidRPr="005B3C81" w:rsidTr="00297E37">
        <w:tc>
          <w:tcPr>
            <w:tcW w:w="563" w:type="dxa"/>
          </w:tcPr>
          <w:p w:rsidR="005B3C81" w:rsidRPr="005B3C81" w:rsidRDefault="005B3C81" w:rsidP="005B3C81">
            <w:pPr>
              <w:spacing w:line="480" w:lineRule="auto"/>
              <w:contextualSpacing/>
              <w:jc w:val="both"/>
              <w:rPr>
                <w:rFonts w:ascii="Times New Roman" w:hAnsi="Times New Roman" w:cs="Times New Roman"/>
                <w:sz w:val="24"/>
                <w:szCs w:val="24"/>
              </w:rPr>
            </w:pPr>
            <w:r w:rsidRPr="005B3C81">
              <w:rPr>
                <w:rFonts w:ascii="Times New Roman" w:hAnsi="Times New Roman" w:cs="Times New Roman"/>
                <w:sz w:val="24"/>
                <w:szCs w:val="24"/>
              </w:rPr>
              <w:t>4.</w:t>
            </w:r>
          </w:p>
        </w:tc>
        <w:tc>
          <w:tcPr>
            <w:tcW w:w="2551" w:type="dxa"/>
          </w:tcPr>
          <w:p w:rsidR="005B3C81" w:rsidRPr="005B3C81" w:rsidRDefault="005B3C81" w:rsidP="005B3C81">
            <w:pPr>
              <w:spacing w:line="480" w:lineRule="auto"/>
              <w:contextualSpacing/>
              <w:jc w:val="both"/>
              <w:rPr>
                <w:rFonts w:ascii="Times New Roman" w:hAnsi="Times New Roman" w:cs="Times New Roman"/>
                <w:sz w:val="24"/>
                <w:szCs w:val="24"/>
              </w:rPr>
            </w:pPr>
            <w:r w:rsidRPr="005B3C81">
              <w:rPr>
                <w:rFonts w:ascii="Times New Roman" w:hAnsi="Times New Roman" w:cs="Times New Roman"/>
                <w:sz w:val="24"/>
                <w:szCs w:val="24"/>
              </w:rPr>
              <w:t>Anak Sekolah SMP</w:t>
            </w:r>
          </w:p>
        </w:tc>
        <w:tc>
          <w:tcPr>
            <w:tcW w:w="2410" w:type="dxa"/>
          </w:tcPr>
          <w:p w:rsidR="005B3C81" w:rsidRPr="005B3C81" w:rsidRDefault="005B3C81" w:rsidP="005B3C81">
            <w:pPr>
              <w:spacing w:line="480" w:lineRule="auto"/>
              <w:contextualSpacing/>
              <w:jc w:val="right"/>
              <w:rPr>
                <w:rFonts w:ascii="Times New Roman" w:hAnsi="Times New Roman" w:cs="Times New Roman"/>
                <w:sz w:val="24"/>
                <w:szCs w:val="24"/>
              </w:rPr>
            </w:pPr>
            <w:r w:rsidRPr="005B3C81">
              <w:rPr>
                <w:rFonts w:ascii="Times New Roman" w:hAnsi="Times New Roman" w:cs="Times New Roman"/>
                <w:sz w:val="24"/>
                <w:szCs w:val="24"/>
              </w:rPr>
              <w:t>1.500.000</w:t>
            </w:r>
          </w:p>
        </w:tc>
        <w:tc>
          <w:tcPr>
            <w:tcW w:w="2403" w:type="dxa"/>
          </w:tcPr>
          <w:p w:rsidR="005B3C81" w:rsidRPr="005B3C81" w:rsidRDefault="005B3C81" w:rsidP="005B3C81">
            <w:pPr>
              <w:spacing w:line="480" w:lineRule="auto"/>
              <w:contextualSpacing/>
              <w:jc w:val="right"/>
              <w:rPr>
                <w:rFonts w:ascii="Times New Roman" w:hAnsi="Times New Roman" w:cs="Times New Roman"/>
                <w:sz w:val="24"/>
                <w:szCs w:val="24"/>
              </w:rPr>
            </w:pPr>
            <w:r w:rsidRPr="005B3C81">
              <w:rPr>
                <w:rFonts w:ascii="Times New Roman" w:hAnsi="Times New Roman" w:cs="Times New Roman"/>
                <w:sz w:val="24"/>
                <w:szCs w:val="24"/>
              </w:rPr>
              <w:t>275.000</w:t>
            </w:r>
          </w:p>
        </w:tc>
      </w:tr>
      <w:tr w:rsidR="005B3C81" w:rsidRPr="005B3C81" w:rsidTr="00297E37">
        <w:tc>
          <w:tcPr>
            <w:tcW w:w="563" w:type="dxa"/>
          </w:tcPr>
          <w:p w:rsidR="005B3C81" w:rsidRPr="005B3C81" w:rsidRDefault="005B3C81" w:rsidP="005B3C81">
            <w:pPr>
              <w:spacing w:line="480" w:lineRule="auto"/>
              <w:contextualSpacing/>
              <w:jc w:val="both"/>
              <w:rPr>
                <w:rFonts w:ascii="Times New Roman" w:hAnsi="Times New Roman" w:cs="Times New Roman"/>
                <w:sz w:val="24"/>
                <w:szCs w:val="24"/>
              </w:rPr>
            </w:pPr>
            <w:r w:rsidRPr="005B3C81">
              <w:rPr>
                <w:rFonts w:ascii="Times New Roman" w:hAnsi="Times New Roman" w:cs="Times New Roman"/>
                <w:sz w:val="24"/>
                <w:szCs w:val="24"/>
              </w:rPr>
              <w:t>5.</w:t>
            </w:r>
          </w:p>
        </w:tc>
        <w:tc>
          <w:tcPr>
            <w:tcW w:w="2551" w:type="dxa"/>
          </w:tcPr>
          <w:p w:rsidR="005B3C81" w:rsidRPr="005B3C81" w:rsidRDefault="005B3C81" w:rsidP="005B3C81">
            <w:pPr>
              <w:spacing w:line="480" w:lineRule="auto"/>
              <w:contextualSpacing/>
              <w:jc w:val="both"/>
              <w:rPr>
                <w:rFonts w:ascii="Times New Roman" w:hAnsi="Times New Roman" w:cs="Times New Roman"/>
                <w:sz w:val="24"/>
                <w:szCs w:val="24"/>
              </w:rPr>
            </w:pPr>
            <w:r w:rsidRPr="005B3C81">
              <w:rPr>
                <w:rFonts w:ascii="Times New Roman" w:hAnsi="Times New Roman" w:cs="Times New Roman"/>
                <w:sz w:val="24"/>
                <w:szCs w:val="24"/>
              </w:rPr>
              <w:t>Anak Sekolah SMA</w:t>
            </w:r>
          </w:p>
        </w:tc>
        <w:tc>
          <w:tcPr>
            <w:tcW w:w="2410" w:type="dxa"/>
          </w:tcPr>
          <w:p w:rsidR="005B3C81" w:rsidRPr="005B3C81" w:rsidRDefault="005B3C81" w:rsidP="005B3C81">
            <w:pPr>
              <w:spacing w:line="480" w:lineRule="auto"/>
              <w:contextualSpacing/>
              <w:jc w:val="right"/>
              <w:rPr>
                <w:rFonts w:ascii="Times New Roman" w:hAnsi="Times New Roman" w:cs="Times New Roman"/>
                <w:sz w:val="24"/>
                <w:szCs w:val="24"/>
              </w:rPr>
            </w:pPr>
            <w:r w:rsidRPr="005B3C81">
              <w:rPr>
                <w:rFonts w:ascii="Times New Roman" w:hAnsi="Times New Roman" w:cs="Times New Roman"/>
                <w:sz w:val="24"/>
                <w:szCs w:val="24"/>
              </w:rPr>
              <w:t>2.000.000</w:t>
            </w:r>
          </w:p>
        </w:tc>
        <w:tc>
          <w:tcPr>
            <w:tcW w:w="2403" w:type="dxa"/>
          </w:tcPr>
          <w:p w:rsidR="005B3C81" w:rsidRPr="005B3C81" w:rsidRDefault="005B3C81" w:rsidP="005B3C81">
            <w:pPr>
              <w:spacing w:line="480" w:lineRule="auto"/>
              <w:contextualSpacing/>
              <w:jc w:val="right"/>
              <w:rPr>
                <w:rFonts w:ascii="Times New Roman" w:hAnsi="Times New Roman" w:cs="Times New Roman"/>
                <w:sz w:val="24"/>
                <w:szCs w:val="24"/>
              </w:rPr>
            </w:pPr>
            <w:r w:rsidRPr="005B3C81">
              <w:rPr>
                <w:rFonts w:ascii="Times New Roman" w:hAnsi="Times New Roman" w:cs="Times New Roman"/>
                <w:sz w:val="24"/>
                <w:szCs w:val="24"/>
              </w:rPr>
              <w:t>500.000</w:t>
            </w:r>
          </w:p>
        </w:tc>
      </w:tr>
      <w:tr w:rsidR="005B3C81" w:rsidRPr="005B3C81" w:rsidTr="00297E37">
        <w:tc>
          <w:tcPr>
            <w:tcW w:w="563" w:type="dxa"/>
          </w:tcPr>
          <w:p w:rsidR="005B3C81" w:rsidRPr="005B3C81" w:rsidRDefault="005B3C81" w:rsidP="005B3C81">
            <w:pPr>
              <w:spacing w:line="480" w:lineRule="auto"/>
              <w:contextualSpacing/>
              <w:jc w:val="both"/>
              <w:rPr>
                <w:rFonts w:ascii="Times New Roman" w:hAnsi="Times New Roman" w:cs="Times New Roman"/>
                <w:sz w:val="24"/>
                <w:szCs w:val="24"/>
              </w:rPr>
            </w:pPr>
            <w:r w:rsidRPr="005B3C81">
              <w:rPr>
                <w:rFonts w:ascii="Times New Roman" w:hAnsi="Times New Roman" w:cs="Times New Roman"/>
                <w:sz w:val="24"/>
                <w:szCs w:val="24"/>
              </w:rPr>
              <w:t>6.</w:t>
            </w:r>
          </w:p>
        </w:tc>
        <w:tc>
          <w:tcPr>
            <w:tcW w:w="2551" w:type="dxa"/>
          </w:tcPr>
          <w:p w:rsidR="005B3C81" w:rsidRPr="005B3C81" w:rsidRDefault="005B3C81" w:rsidP="005B3C81">
            <w:pPr>
              <w:spacing w:line="480" w:lineRule="auto"/>
              <w:contextualSpacing/>
              <w:jc w:val="both"/>
              <w:rPr>
                <w:rFonts w:ascii="Times New Roman" w:hAnsi="Times New Roman" w:cs="Times New Roman"/>
                <w:sz w:val="24"/>
                <w:szCs w:val="24"/>
              </w:rPr>
            </w:pPr>
            <w:r w:rsidRPr="005B3C81">
              <w:rPr>
                <w:rFonts w:ascii="Times New Roman" w:hAnsi="Times New Roman" w:cs="Times New Roman"/>
                <w:sz w:val="24"/>
                <w:szCs w:val="24"/>
              </w:rPr>
              <w:t>Lanjut Usia 70+</w:t>
            </w:r>
          </w:p>
        </w:tc>
        <w:tc>
          <w:tcPr>
            <w:tcW w:w="2410" w:type="dxa"/>
          </w:tcPr>
          <w:p w:rsidR="005B3C81" w:rsidRPr="005B3C81" w:rsidRDefault="005B3C81" w:rsidP="005B3C81">
            <w:pPr>
              <w:spacing w:line="480" w:lineRule="auto"/>
              <w:contextualSpacing/>
              <w:jc w:val="right"/>
              <w:rPr>
                <w:rFonts w:ascii="Times New Roman" w:hAnsi="Times New Roman" w:cs="Times New Roman"/>
                <w:sz w:val="24"/>
                <w:szCs w:val="24"/>
              </w:rPr>
            </w:pPr>
            <w:r w:rsidRPr="005B3C81">
              <w:rPr>
                <w:rFonts w:ascii="Times New Roman" w:hAnsi="Times New Roman" w:cs="Times New Roman"/>
                <w:sz w:val="24"/>
                <w:szCs w:val="24"/>
              </w:rPr>
              <w:t>2.400.000</w:t>
            </w:r>
          </w:p>
        </w:tc>
        <w:tc>
          <w:tcPr>
            <w:tcW w:w="2403" w:type="dxa"/>
          </w:tcPr>
          <w:p w:rsidR="005B3C81" w:rsidRPr="005B3C81" w:rsidRDefault="005B3C81" w:rsidP="005B3C81">
            <w:pPr>
              <w:spacing w:line="480" w:lineRule="auto"/>
              <w:contextualSpacing/>
              <w:jc w:val="right"/>
              <w:rPr>
                <w:rFonts w:ascii="Times New Roman" w:hAnsi="Times New Roman" w:cs="Times New Roman"/>
                <w:sz w:val="24"/>
                <w:szCs w:val="24"/>
              </w:rPr>
            </w:pPr>
            <w:r w:rsidRPr="005B3C81">
              <w:rPr>
                <w:rFonts w:ascii="Times New Roman" w:hAnsi="Times New Roman" w:cs="Times New Roman"/>
                <w:sz w:val="24"/>
                <w:szCs w:val="24"/>
              </w:rPr>
              <w:t>600.000</w:t>
            </w:r>
          </w:p>
        </w:tc>
      </w:tr>
      <w:tr w:rsidR="005B3C81" w:rsidRPr="005B3C81" w:rsidTr="00297E37">
        <w:tc>
          <w:tcPr>
            <w:tcW w:w="563" w:type="dxa"/>
          </w:tcPr>
          <w:p w:rsidR="005B3C81" w:rsidRPr="005B3C81" w:rsidRDefault="005B3C81" w:rsidP="005B3C81">
            <w:pPr>
              <w:spacing w:line="480" w:lineRule="auto"/>
              <w:contextualSpacing/>
              <w:jc w:val="both"/>
              <w:rPr>
                <w:rFonts w:ascii="Times New Roman" w:hAnsi="Times New Roman" w:cs="Times New Roman"/>
                <w:sz w:val="24"/>
                <w:szCs w:val="24"/>
              </w:rPr>
            </w:pPr>
            <w:r w:rsidRPr="005B3C81">
              <w:rPr>
                <w:rFonts w:ascii="Times New Roman" w:hAnsi="Times New Roman" w:cs="Times New Roman"/>
                <w:sz w:val="24"/>
                <w:szCs w:val="24"/>
              </w:rPr>
              <w:t>7.</w:t>
            </w:r>
          </w:p>
        </w:tc>
        <w:tc>
          <w:tcPr>
            <w:tcW w:w="2551" w:type="dxa"/>
          </w:tcPr>
          <w:p w:rsidR="005B3C81" w:rsidRPr="005B3C81" w:rsidRDefault="005B3C81" w:rsidP="005B3C81">
            <w:pPr>
              <w:spacing w:line="480" w:lineRule="auto"/>
              <w:contextualSpacing/>
              <w:jc w:val="both"/>
              <w:rPr>
                <w:rFonts w:ascii="Times New Roman" w:hAnsi="Times New Roman" w:cs="Times New Roman"/>
                <w:sz w:val="24"/>
                <w:szCs w:val="24"/>
              </w:rPr>
            </w:pPr>
            <w:r w:rsidRPr="005B3C81">
              <w:rPr>
                <w:rFonts w:ascii="Times New Roman" w:hAnsi="Times New Roman" w:cs="Times New Roman"/>
                <w:sz w:val="24"/>
                <w:szCs w:val="24"/>
              </w:rPr>
              <w:t>Disibilitas Berat</w:t>
            </w:r>
          </w:p>
        </w:tc>
        <w:tc>
          <w:tcPr>
            <w:tcW w:w="2410" w:type="dxa"/>
          </w:tcPr>
          <w:p w:rsidR="005B3C81" w:rsidRPr="005B3C81" w:rsidRDefault="005B3C81" w:rsidP="005B3C81">
            <w:pPr>
              <w:spacing w:line="480" w:lineRule="auto"/>
              <w:contextualSpacing/>
              <w:jc w:val="right"/>
              <w:rPr>
                <w:rFonts w:ascii="Times New Roman" w:hAnsi="Times New Roman" w:cs="Times New Roman"/>
                <w:sz w:val="24"/>
                <w:szCs w:val="24"/>
              </w:rPr>
            </w:pPr>
            <w:r w:rsidRPr="005B3C81">
              <w:rPr>
                <w:rFonts w:ascii="Times New Roman" w:hAnsi="Times New Roman" w:cs="Times New Roman"/>
                <w:sz w:val="24"/>
                <w:szCs w:val="24"/>
              </w:rPr>
              <w:t>2.400.000</w:t>
            </w:r>
          </w:p>
        </w:tc>
        <w:tc>
          <w:tcPr>
            <w:tcW w:w="2403" w:type="dxa"/>
          </w:tcPr>
          <w:p w:rsidR="005B3C81" w:rsidRPr="005B3C81" w:rsidRDefault="005B3C81" w:rsidP="005B3C81">
            <w:pPr>
              <w:spacing w:line="480" w:lineRule="auto"/>
              <w:contextualSpacing/>
              <w:jc w:val="right"/>
              <w:rPr>
                <w:rFonts w:ascii="Times New Roman" w:hAnsi="Times New Roman" w:cs="Times New Roman"/>
                <w:sz w:val="24"/>
                <w:szCs w:val="24"/>
              </w:rPr>
            </w:pPr>
            <w:r w:rsidRPr="005B3C81">
              <w:rPr>
                <w:rFonts w:ascii="Times New Roman" w:hAnsi="Times New Roman" w:cs="Times New Roman"/>
                <w:sz w:val="24"/>
                <w:szCs w:val="24"/>
              </w:rPr>
              <w:t>600.000</w:t>
            </w:r>
          </w:p>
        </w:tc>
      </w:tr>
    </w:tbl>
    <w:p w:rsidR="005B3C81" w:rsidRPr="005B3C81" w:rsidRDefault="005B3C81" w:rsidP="005B3C81">
      <w:pPr>
        <w:spacing w:line="480" w:lineRule="auto"/>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Sumber: https://kemensos.go.id/bantuan-program-keluarga-harapan-pkh</w:t>
      </w:r>
    </w:p>
    <w:p w:rsidR="005B3C81" w:rsidRPr="005B3C81" w:rsidRDefault="005B3C81" w:rsidP="005B3C81">
      <w:pPr>
        <w:spacing w:line="480" w:lineRule="auto"/>
        <w:ind w:firstLine="567"/>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Tujuan Program keluarga harapan (PKH) adalah untuk mengurangi angka dan memutus rantai kemiskinan, meningkatkan kualitas sumber daya manusia, serta mengubah perilaku yang kurang mendukung peningkatan kesejahtraan dari kelompok yang paling miskin. Dalam jangka pendek program ini bertujuan mengurangi beban RTSM dan dalam jangka panjang diharapakan dapat memutus rantai kemiskinan antar generasi, sehingga generasi berikutnya dapat keluar dari kemiskinan.</w:t>
      </w:r>
    </w:p>
    <w:p w:rsidR="005B3C81" w:rsidRPr="005B3C81" w:rsidRDefault="005B3C81" w:rsidP="005B3C81">
      <w:pPr>
        <w:spacing w:line="480" w:lineRule="auto"/>
        <w:ind w:firstLine="720"/>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lastRenderedPageBreak/>
        <w:t>Program keluarga harapan (PKH) dijadikan salah satu langkah pemerintah sebagai upaya penanggulangan kemiskinan, dalam proses pelaksaanya tidak selalu berjalan lancar, seperti yang terjadi di kecamatan talaga kabupaten majalengka.</w:t>
      </w:r>
    </w:p>
    <w:p w:rsidR="005B3C81" w:rsidRPr="005B3C81" w:rsidRDefault="005B3C81" w:rsidP="005B3C81">
      <w:pPr>
        <w:spacing w:line="480" w:lineRule="auto"/>
        <w:ind w:firstLine="567"/>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Permasalahan yang terjadi khususnya di Kecamatan Talaga Kabupaten Majalengka yaitu kurangnya tepat sasaran dalam penyaluran bantuan PKH, Kurangnya sosialiasi dari unit pelaksanaan Program Keluarga Harapan  dan Adanya kesalahan memfungsikan dana PKH untuk keperluan pribadi seperti belanja pakaian dan lainnya yang lebih di utamakan dari bantun PKH itu pendidikan dan kesehatan.</w:t>
      </w:r>
    </w:p>
    <w:p w:rsidR="005B3C81" w:rsidRPr="005B3C81" w:rsidRDefault="005B3C81" w:rsidP="005B3C81">
      <w:pPr>
        <w:spacing w:line="480" w:lineRule="auto"/>
        <w:ind w:firstLine="567"/>
        <w:jc w:val="both"/>
        <w:rPr>
          <w:rFonts w:ascii="Times New Roman" w:eastAsiaTheme="minorEastAsia" w:hAnsi="Times New Roman" w:cs="Times New Roman"/>
          <w:b/>
          <w:sz w:val="24"/>
          <w:szCs w:val="24"/>
        </w:rPr>
      </w:pPr>
      <w:r w:rsidRPr="005B3C81">
        <w:rPr>
          <w:rFonts w:ascii="Times New Roman" w:eastAsiaTheme="minorEastAsia" w:hAnsi="Times New Roman" w:cs="Times New Roman"/>
          <w:sz w:val="24"/>
          <w:szCs w:val="24"/>
        </w:rPr>
        <w:t xml:space="preserve">Berdasarkan masalah dan latar belakang yang telah diuraikan diatas, maka penulis tertarik untuk melakukan penelitian dengan judul </w:t>
      </w:r>
      <w:r w:rsidRPr="005B3C81">
        <w:rPr>
          <w:rFonts w:ascii="Times New Roman" w:eastAsiaTheme="minorEastAsia" w:hAnsi="Times New Roman" w:cs="Times New Roman"/>
          <w:b/>
          <w:sz w:val="24"/>
          <w:szCs w:val="24"/>
        </w:rPr>
        <w:t>“Implementasi Kebijakan Program Keluarga Harapan (PKH) Di Kecamatan Talaga Kabupaten Majalengka”</w:t>
      </w:r>
    </w:p>
    <w:p w:rsidR="005B3C81" w:rsidRPr="005B3C81" w:rsidRDefault="005B3C81" w:rsidP="005B3C81">
      <w:pPr>
        <w:numPr>
          <w:ilvl w:val="0"/>
          <w:numId w:val="1"/>
        </w:numPr>
        <w:spacing w:line="480" w:lineRule="auto"/>
        <w:contextualSpacing/>
        <w:jc w:val="both"/>
        <w:outlineLvl w:val="1"/>
        <w:rPr>
          <w:rFonts w:ascii="Times New Roman" w:eastAsiaTheme="minorEastAsia" w:hAnsi="Times New Roman" w:cs="Times New Roman"/>
          <w:b/>
          <w:sz w:val="24"/>
          <w:szCs w:val="24"/>
        </w:rPr>
      </w:pPr>
      <w:bookmarkStart w:id="3" w:name="_Toc130384589"/>
      <w:r w:rsidRPr="005B3C81">
        <w:rPr>
          <w:rFonts w:ascii="Times New Roman" w:eastAsiaTheme="minorEastAsia" w:hAnsi="Times New Roman" w:cs="Times New Roman"/>
          <w:b/>
          <w:sz w:val="24"/>
          <w:szCs w:val="24"/>
        </w:rPr>
        <w:t>Rumusan Masalah</w:t>
      </w:r>
      <w:bookmarkEnd w:id="3"/>
    </w:p>
    <w:p w:rsidR="005B3C81" w:rsidRPr="005B3C81" w:rsidRDefault="005B3C81" w:rsidP="005B3C81">
      <w:pPr>
        <w:spacing w:line="480" w:lineRule="auto"/>
        <w:ind w:firstLine="567"/>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Berdasarkan penjelasan pada latar belakang penelitian yang telah di kemukakan sebelumnya, maka peneliti dapat menemukan suatu permasalahan pokok didalam penelitian ini yaitu “Belum Optimalnya Implementasi Kebijakan Program Keluarga Harapan (PKH) di Kecamatan Talaga Kabupaten Majalengka”.</w:t>
      </w:r>
    </w:p>
    <w:p w:rsidR="005B3C81" w:rsidRPr="005B3C81" w:rsidRDefault="005B3C81" w:rsidP="005B3C81">
      <w:pPr>
        <w:numPr>
          <w:ilvl w:val="0"/>
          <w:numId w:val="9"/>
        </w:numPr>
        <w:spacing w:line="480" w:lineRule="auto"/>
        <w:ind w:left="426"/>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Bagaimana implementasi kebijakan Program Keluarga Harapan (PKH) di Kecamatan Talaga Kabupaten Majalengka?</w:t>
      </w:r>
    </w:p>
    <w:p w:rsidR="005B3C81" w:rsidRPr="005B3C81" w:rsidRDefault="005B3C81" w:rsidP="005B3C81">
      <w:pPr>
        <w:numPr>
          <w:ilvl w:val="0"/>
          <w:numId w:val="9"/>
        </w:numPr>
        <w:spacing w:line="480" w:lineRule="auto"/>
        <w:ind w:left="426"/>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Bagaimana implementasi faktor-faktor penghambat kebijakan Program Keluarga Harapan (PKH) di Kecamatan Talaga Kabupetan Majalengka?</w:t>
      </w:r>
    </w:p>
    <w:p w:rsidR="005B3C81" w:rsidRPr="005B3C81" w:rsidRDefault="005B3C81" w:rsidP="005B3C81">
      <w:pPr>
        <w:numPr>
          <w:ilvl w:val="0"/>
          <w:numId w:val="9"/>
        </w:numPr>
        <w:spacing w:line="480" w:lineRule="auto"/>
        <w:ind w:left="426"/>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lastRenderedPageBreak/>
        <w:t>Bagaimana upaya yang dilakukan untuk mengatasi hambatan-hambatan dalam implementasi kebijakan Program Keluarga Harapan (PKH) di Kecamatan Talaga Kabupaten Majalengka?</w:t>
      </w:r>
    </w:p>
    <w:p w:rsidR="005B3C81" w:rsidRPr="005B3C81" w:rsidRDefault="005B3C81" w:rsidP="005B3C81">
      <w:pPr>
        <w:numPr>
          <w:ilvl w:val="0"/>
          <w:numId w:val="1"/>
        </w:numPr>
        <w:spacing w:line="480" w:lineRule="auto"/>
        <w:contextualSpacing/>
        <w:jc w:val="both"/>
        <w:outlineLvl w:val="1"/>
        <w:rPr>
          <w:rFonts w:ascii="Times New Roman" w:eastAsiaTheme="minorEastAsia" w:hAnsi="Times New Roman" w:cs="Times New Roman"/>
          <w:b/>
          <w:sz w:val="24"/>
          <w:szCs w:val="24"/>
        </w:rPr>
      </w:pPr>
      <w:bookmarkStart w:id="4" w:name="_Toc130384590"/>
      <w:r w:rsidRPr="005B3C81">
        <w:rPr>
          <w:rFonts w:ascii="Times New Roman" w:eastAsiaTheme="minorEastAsia" w:hAnsi="Times New Roman" w:cs="Times New Roman"/>
          <w:b/>
          <w:sz w:val="24"/>
          <w:szCs w:val="24"/>
        </w:rPr>
        <w:t>Tujuan dan kegunaan penelitian</w:t>
      </w:r>
      <w:bookmarkEnd w:id="4"/>
    </w:p>
    <w:p w:rsidR="005B3C81" w:rsidRPr="005B3C81" w:rsidRDefault="005B3C81" w:rsidP="005B3C81">
      <w:pPr>
        <w:numPr>
          <w:ilvl w:val="0"/>
          <w:numId w:val="6"/>
        </w:numPr>
        <w:spacing w:line="480" w:lineRule="auto"/>
        <w:ind w:left="426"/>
        <w:contextualSpacing/>
        <w:jc w:val="both"/>
        <w:rPr>
          <w:rFonts w:ascii="Times New Roman" w:eastAsiaTheme="minorEastAsia" w:hAnsi="Times New Roman" w:cs="Times New Roman"/>
          <w:b/>
          <w:sz w:val="24"/>
          <w:szCs w:val="24"/>
        </w:rPr>
      </w:pPr>
      <w:r w:rsidRPr="005B3C81">
        <w:rPr>
          <w:rFonts w:ascii="Times New Roman" w:eastAsiaTheme="minorEastAsia" w:hAnsi="Times New Roman" w:cs="Times New Roman"/>
          <w:b/>
          <w:sz w:val="24"/>
          <w:szCs w:val="24"/>
        </w:rPr>
        <w:t>Tujuan Penelitian</w:t>
      </w:r>
    </w:p>
    <w:p w:rsidR="005B3C81" w:rsidRPr="005B3C81" w:rsidRDefault="005B3C81" w:rsidP="005B3C81">
      <w:pPr>
        <w:spacing w:line="480" w:lineRule="auto"/>
        <w:ind w:left="851" w:firstLine="567"/>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Tujuan penelitian ini adalah untuk mengetahui:</w:t>
      </w:r>
    </w:p>
    <w:p w:rsidR="005B3C81" w:rsidRPr="005B3C81" w:rsidRDefault="005B3C81" w:rsidP="005B3C81">
      <w:pPr>
        <w:numPr>
          <w:ilvl w:val="0"/>
          <w:numId w:val="2"/>
        </w:numPr>
        <w:spacing w:line="480" w:lineRule="auto"/>
        <w:ind w:left="851"/>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Untuk mengetahui Implementasi kebijakan Program Keluarga Harapan (PKH) di Kecamatan Talaga Kabupaten Majalengka</w:t>
      </w:r>
    </w:p>
    <w:p w:rsidR="005B3C81" w:rsidRPr="005B3C81" w:rsidRDefault="005B3C81" w:rsidP="005B3C81">
      <w:pPr>
        <w:numPr>
          <w:ilvl w:val="0"/>
          <w:numId w:val="2"/>
        </w:numPr>
        <w:spacing w:line="480" w:lineRule="auto"/>
        <w:ind w:left="851"/>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Untuk mengetahui faktor-faktor penghambat implementasi Kebijakan program keluarga harapan (PKH) di Kecamatan Talaga Kabupaten Majalengka</w:t>
      </w:r>
    </w:p>
    <w:p w:rsidR="005B3C81" w:rsidRPr="005B3C81" w:rsidRDefault="005B3C81" w:rsidP="005B3C81">
      <w:pPr>
        <w:numPr>
          <w:ilvl w:val="0"/>
          <w:numId w:val="2"/>
        </w:numPr>
        <w:spacing w:line="480" w:lineRule="auto"/>
        <w:ind w:left="851"/>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Untuk mengetahui upaya yang dilakukan untuk mengatasi hambatan-hambatan dalam Implementasi Kebijakan Program Keluarga Harapan (PKH) di Kecamatan Talaga Kabupaten Majalengka</w:t>
      </w:r>
    </w:p>
    <w:p w:rsidR="005B3C81" w:rsidRPr="005B3C81" w:rsidRDefault="005B3C81" w:rsidP="005B3C81">
      <w:pPr>
        <w:numPr>
          <w:ilvl w:val="0"/>
          <w:numId w:val="6"/>
        </w:numPr>
        <w:spacing w:line="480" w:lineRule="auto"/>
        <w:ind w:left="426"/>
        <w:contextualSpacing/>
        <w:jc w:val="both"/>
        <w:outlineLvl w:val="1"/>
        <w:rPr>
          <w:rFonts w:ascii="Times New Roman" w:eastAsiaTheme="minorEastAsia" w:hAnsi="Times New Roman" w:cs="Times New Roman"/>
          <w:b/>
          <w:sz w:val="24"/>
          <w:szCs w:val="24"/>
        </w:rPr>
      </w:pPr>
      <w:bookmarkStart w:id="5" w:name="_Toc130384591"/>
      <w:r w:rsidRPr="005B3C81">
        <w:rPr>
          <w:rFonts w:ascii="Times New Roman" w:eastAsiaTheme="minorEastAsia" w:hAnsi="Times New Roman" w:cs="Times New Roman"/>
          <w:b/>
          <w:sz w:val="24"/>
          <w:szCs w:val="24"/>
        </w:rPr>
        <w:t>Kegunaan Penelitian</w:t>
      </w:r>
      <w:bookmarkEnd w:id="5"/>
    </w:p>
    <w:p w:rsidR="005B3C81" w:rsidRPr="005B3C81" w:rsidRDefault="005B3C81" w:rsidP="005B3C81">
      <w:pPr>
        <w:spacing w:line="480" w:lineRule="auto"/>
        <w:ind w:left="851" w:firstLine="567"/>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Terdapat kegunaan yang dapat diambil dalam penelitian ini baik secara teoritis dan secara praktis yaitu :</w:t>
      </w:r>
    </w:p>
    <w:p w:rsidR="005B3C81" w:rsidRPr="005B3C81" w:rsidRDefault="005B3C81" w:rsidP="005B3C81">
      <w:pPr>
        <w:numPr>
          <w:ilvl w:val="0"/>
          <w:numId w:val="7"/>
        </w:numPr>
        <w:spacing w:line="480" w:lineRule="auto"/>
        <w:ind w:left="1418"/>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Secara teoritis</w:t>
      </w:r>
    </w:p>
    <w:p w:rsidR="005B3C81" w:rsidRPr="005B3C81" w:rsidRDefault="005B3C81" w:rsidP="005B3C81">
      <w:pPr>
        <w:numPr>
          <w:ilvl w:val="0"/>
          <w:numId w:val="8"/>
        </w:numPr>
        <w:spacing w:line="480" w:lineRule="auto"/>
        <w:ind w:left="1701"/>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Hasil penelitian ini diharapkan dapat memberikan manfaat bagi pengembangan sosial, terutama Administrasi Publik, khususnya di bidang implementasi kebijakan Program Keluarga Harapan (PKH).</w:t>
      </w:r>
    </w:p>
    <w:p w:rsidR="005B3C81" w:rsidRPr="005B3C81" w:rsidRDefault="005B3C81" w:rsidP="005B3C81">
      <w:pPr>
        <w:numPr>
          <w:ilvl w:val="0"/>
          <w:numId w:val="8"/>
        </w:numPr>
        <w:spacing w:line="480" w:lineRule="auto"/>
        <w:ind w:left="1701"/>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lastRenderedPageBreak/>
        <w:t>Untuk pembelajaran bagi penelitian dalam menganalisis bagi peneliti dalam menganalisis masalah secara ilmiah</w:t>
      </w:r>
    </w:p>
    <w:p w:rsidR="005B3C81" w:rsidRPr="005B3C81" w:rsidRDefault="005B3C81" w:rsidP="005B3C81">
      <w:pPr>
        <w:numPr>
          <w:ilvl w:val="0"/>
          <w:numId w:val="7"/>
        </w:numPr>
        <w:spacing w:line="480" w:lineRule="auto"/>
        <w:ind w:left="1560" w:hanging="426"/>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 xml:space="preserve">Secara Praktis </w:t>
      </w:r>
    </w:p>
    <w:p w:rsidR="005B3C81" w:rsidRPr="005B3C81" w:rsidRDefault="005B3C81" w:rsidP="005B3C81">
      <w:pPr>
        <w:spacing w:line="480" w:lineRule="auto"/>
        <w:ind w:left="1560" w:firstLine="567"/>
        <w:contextualSpacing/>
        <w:jc w:val="both"/>
        <w:rPr>
          <w:rFonts w:ascii="Times New Roman" w:eastAsiaTheme="minorEastAsia" w:hAnsi="Times New Roman" w:cs="Times New Roman"/>
          <w:sz w:val="24"/>
          <w:szCs w:val="24"/>
        </w:rPr>
      </w:pPr>
      <w:r w:rsidRPr="005B3C81">
        <w:rPr>
          <w:rFonts w:ascii="Times New Roman" w:eastAsiaTheme="minorEastAsia" w:hAnsi="Times New Roman" w:cs="Times New Roman"/>
          <w:sz w:val="24"/>
          <w:szCs w:val="24"/>
        </w:rPr>
        <w:t>Diharapakan penelitian ini dapat berguna bagi pendamping PKH di Kecamatan Talaga Kabupaten Majalengka dan Pemerintah Daerah Majalengka pada umumnya dalam mencapai tujuan yang telah ditentukan.</w:t>
      </w:r>
    </w:p>
    <w:p w:rsidR="005B3C81" w:rsidRPr="005B3C81" w:rsidRDefault="005B3C81" w:rsidP="005B3C81">
      <w:pPr>
        <w:spacing w:line="480" w:lineRule="auto"/>
        <w:contextualSpacing/>
        <w:jc w:val="both"/>
        <w:rPr>
          <w:rFonts w:ascii="Times New Roman" w:eastAsiaTheme="minorEastAsia" w:hAnsi="Times New Roman" w:cs="Times New Roman"/>
          <w:sz w:val="24"/>
          <w:szCs w:val="24"/>
        </w:rPr>
      </w:pPr>
    </w:p>
    <w:p w:rsidR="005B3C81" w:rsidRPr="005B3C81" w:rsidRDefault="005B3C81" w:rsidP="005B3C81">
      <w:pPr>
        <w:spacing w:line="480" w:lineRule="auto"/>
        <w:contextualSpacing/>
        <w:jc w:val="both"/>
        <w:rPr>
          <w:rFonts w:ascii="Times New Roman" w:eastAsiaTheme="minorEastAsia" w:hAnsi="Times New Roman" w:cs="Times New Roman"/>
          <w:sz w:val="24"/>
          <w:szCs w:val="24"/>
        </w:rPr>
      </w:pPr>
    </w:p>
    <w:p w:rsidR="005B3C81" w:rsidRPr="005B3C81" w:rsidRDefault="005B3C81" w:rsidP="005B3C81">
      <w:pPr>
        <w:spacing w:line="480" w:lineRule="auto"/>
        <w:contextualSpacing/>
        <w:jc w:val="both"/>
        <w:rPr>
          <w:rFonts w:ascii="Times New Roman" w:eastAsiaTheme="minorEastAsia" w:hAnsi="Times New Roman" w:cs="Times New Roman"/>
          <w:sz w:val="24"/>
          <w:szCs w:val="24"/>
        </w:rPr>
      </w:pPr>
    </w:p>
    <w:p w:rsidR="007D34BC" w:rsidRDefault="007D34BC">
      <w:bookmarkStart w:id="6" w:name="_GoBack"/>
      <w:bookmarkEnd w:id="6"/>
    </w:p>
    <w:sectPr w:rsidR="007D34BC" w:rsidSect="005B3C81">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42CF"/>
    <w:multiLevelType w:val="hybridMultilevel"/>
    <w:tmpl w:val="B992CF66"/>
    <w:lvl w:ilvl="0" w:tplc="40103886">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826652"/>
    <w:multiLevelType w:val="hybridMultilevel"/>
    <w:tmpl w:val="3D80B564"/>
    <w:lvl w:ilvl="0" w:tplc="6EFC5272">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C96391"/>
    <w:multiLevelType w:val="hybridMultilevel"/>
    <w:tmpl w:val="2050F1C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1E1B166C"/>
    <w:multiLevelType w:val="hybridMultilevel"/>
    <w:tmpl w:val="543622E2"/>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4">
    <w:nsid w:val="1F1F2AEE"/>
    <w:multiLevelType w:val="hybridMultilevel"/>
    <w:tmpl w:val="290C02EC"/>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5">
    <w:nsid w:val="483554EE"/>
    <w:multiLevelType w:val="hybridMultilevel"/>
    <w:tmpl w:val="0D889AD8"/>
    <w:lvl w:ilvl="0" w:tplc="6EFC5272">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9F63612"/>
    <w:multiLevelType w:val="hybridMultilevel"/>
    <w:tmpl w:val="E2A0CB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75F5790"/>
    <w:multiLevelType w:val="hybridMultilevel"/>
    <w:tmpl w:val="0E76491E"/>
    <w:lvl w:ilvl="0" w:tplc="6EFC5272">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7D736FBD"/>
    <w:multiLevelType w:val="hybridMultilevel"/>
    <w:tmpl w:val="7EC6076E"/>
    <w:lvl w:ilvl="0" w:tplc="D14ABA2E">
      <w:start w:val="1"/>
      <w:numFmt w:val="decimal"/>
      <w:lvlText w:val="1.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5"/>
  </w:num>
  <w:num w:numId="5">
    <w:abstractNumId w:val="7"/>
  </w:num>
  <w:num w:numId="6">
    <w:abstractNumId w:val="8"/>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81"/>
    <w:rsid w:val="005B3C81"/>
    <w:rsid w:val="007D34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57045-C231-4187-8D39-1125A094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3C8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1286</Words>
  <Characters>7332</Characters>
  <Application>Microsoft Office Word</Application>
  <DocSecurity>0</DocSecurity>
  <Lines>61</Lines>
  <Paragraphs>17</Paragraphs>
  <ScaleCrop>false</ScaleCrop>
  <Company/>
  <LinksUpToDate>false</LinksUpToDate>
  <CharactersWithSpaces>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2023-08-06T04:33:00Z</dcterms:created>
  <dcterms:modified xsi:type="dcterms:W3CDTF">2023-08-06T04:34:00Z</dcterms:modified>
</cp:coreProperties>
</file>