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4EA5" w14:textId="77777777" w:rsidR="00DC28B9" w:rsidRPr="00DC28B9" w:rsidRDefault="00DC28B9" w:rsidP="00DC28B9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32"/>
          <w14:ligatures w14:val="none"/>
        </w:rPr>
      </w:pPr>
      <w:bookmarkStart w:id="0" w:name="_Toc130823750"/>
      <w:bookmarkStart w:id="1" w:name="_Toc130823995"/>
      <w:bookmarkStart w:id="2" w:name="_Toc130900049"/>
      <w:bookmarkStart w:id="3" w:name="_Toc133235268"/>
      <w:bookmarkStart w:id="4" w:name="_Toc136195559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32"/>
          <w14:ligatures w14:val="none"/>
        </w:rPr>
        <w:t>BAB I</w:t>
      </w:r>
      <w:bookmarkStart w:id="5" w:name="_Toc130823751"/>
      <w:bookmarkStart w:id="6" w:name="_Toc131848871"/>
      <w:bookmarkStart w:id="7" w:name="_Toc133235269"/>
      <w:bookmarkStart w:id="8" w:name="_Toc133402506"/>
      <w:bookmarkEnd w:id="0"/>
      <w:bookmarkEnd w:id="1"/>
      <w:bookmarkEnd w:id="2"/>
      <w:bookmarkEnd w:id="3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32"/>
          <w14:ligatures w14:val="none"/>
        </w:rPr>
        <w:t xml:space="preserve"> </w:t>
      </w:r>
      <w:bookmarkEnd w:id="4"/>
    </w:p>
    <w:p w14:paraId="6523FBB0" w14:textId="77777777" w:rsidR="00DC28B9" w:rsidRPr="00DC28B9" w:rsidRDefault="00DC28B9" w:rsidP="00DC28B9">
      <w:pPr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 w:rsidRPr="00DC28B9">
        <w:rPr>
          <w:rFonts w:ascii="Times New Roman" w:hAnsi="Times New Roman"/>
          <w:b/>
          <w:kern w:val="0"/>
          <w:sz w:val="24"/>
          <w14:ligatures w14:val="none"/>
        </w:rPr>
        <w:t>PENDAHULUAN</w:t>
      </w:r>
      <w:bookmarkEnd w:id="5"/>
      <w:bookmarkEnd w:id="6"/>
      <w:bookmarkEnd w:id="7"/>
      <w:bookmarkEnd w:id="8"/>
    </w:p>
    <w:p w14:paraId="307B7092" w14:textId="77777777" w:rsidR="00DC28B9" w:rsidRPr="00DC28B9" w:rsidRDefault="00DC28B9" w:rsidP="00DC28B9">
      <w:pPr>
        <w:spacing w:line="48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</w:p>
    <w:p w14:paraId="0A9A5E85" w14:textId="77777777" w:rsidR="00DC28B9" w:rsidRPr="00DC28B9" w:rsidRDefault="00DC28B9" w:rsidP="00DC28B9">
      <w:pPr>
        <w:keepNext/>
        <w:keepLines/>
        <w:numPr>
          <w:ilvl w:val="1"/>
          <w:numId w:val="1"/>
        </w:numPr>
        <w:spacing w:before="40" w:after="0" w:line="480" w:lineRule="auto"/>
        <w:ind w:left="567" w:hanging="567"/>
        <w:jc w:val="both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bookmarkStart w:id="9" w:name="_Toc130823752"/>
      <w:bookmarkStart w:id="10" w:name="_Toc133235270"/>
      <w:bookmarkStart w:id="11" w:name="_Toc136195560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 xml:space="preserve">Latar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Belakang</w:t>
      </w:r>
      <w:bookmarkEnd w:id="9"/>
      <w:bookmarkEnd w:id="10"/>
      <w:proofErr w:type="spellEnd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 xml:space="preserve">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Penelitian</w:t>
      </w:r>
      <w:bookmarkEnd w:id="11"/>
      <w:proofErr w:type="spellEnd"/>
    </w:p>
    <w:p w14:paraId="5F28C0BF" w14:textId="3F2FF1CB" w:rsidR="00DC28B9" w:rsidRPr="00DC28B9" w:rsidRDefault="00DC28B9" w:rsidP="00DC28B9">
      <w:pPr>
        <w:spacing w:line="480" w:lineRule="auto"/>
        <w:ind w:left="567" w:firstLine="153"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upaya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memenuhi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kebutuhan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dasar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hak-hak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setiap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warga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barang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jasa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disediakan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penyelenggara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Menurut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Kotler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Sinambela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(2016:4),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setiap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kegiatan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menguntungkan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kumpulan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kesatuan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menawarkan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kepuasan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meskipun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tidak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terikat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produk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secara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fisik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  <w:r w:rsidRPr="00DC28B9">
        <w:rPr>
          <w:rFonts w:ascii="Times New Roman" w:hAnsi="Times New Roman"/>
          <w:kern w:val="0"/>
          <w:sz w:val="24"/>
          <w14:ligatures w14:val="none"/>
        </w:rPr>
        <w:tab/>
      </w:r>
    </w:p>
    <w:p w14:paraId="39775493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Berdasarkan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UU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Nomor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25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2009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Publik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disebutkan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bahwa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:</w:t>
      </w:r>
    </w:p>
    <w:p w14:paraId="31F4688A" w14:textId="77777777" w:rsidR="00DC28B9" w:rsidRPr="00DC28B9" w:rsidRDefault="00DC28B9" w:rsidP="00DC28B9">
      <w:pPr>
        <w:spacing w:after="0" w:line="240" w:lineRule="auto"/>
        <w:ind w:left="1134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 xml:space="preserve">“Negara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berkewajiban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melayani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setiap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warga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memenuhi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kebutuhan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dasarnya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kerangka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amanat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Undang-Undang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Dasar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Republik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Indonesia 1945,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bahwa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membangun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kepercayaan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penyelenggara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kegiatan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harus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seiring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harapan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tuntutan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seluruh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warga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negara dan </w:t>
      </w:r>
    </w:p>
    <w:p w14:paraId="085B4782" w14:textId="77777777" w:rsidR="00DC28B9" w:rsidRPr="00DC28B9" w:rsidRDefault="00DC28B9" w:rsidP="00DC28B9">
      <w:pPr>
        <w:spacing w:after="0" w:line="480" w:lineRule="auto"/>
        <w:ind w:left="1134"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peningkatan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”. </w:t>
      </w:r>
    </w:p>
    <w:p w14:paraId="30D303BE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usaha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kelompok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seseorang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birokrasi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bantuan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rangka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mencapai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tujuan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tertentu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dari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pelaksanaan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yaitu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pemerintahan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</w:p>
    <w:p w14:paraId="2A436EBC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  <w:t xml:space="preserve">Indonesia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jumlah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paling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besar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dunia. Hal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sesuai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Direktorat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Jenderal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(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Dirjen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)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Kementrian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Dalam Negeri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Republik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Indonesia,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jumlah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Indonesia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2022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275,77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jiwa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jumlah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besar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seperti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Indonesia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tentunya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lastRenderedPageBreak/>
        <w:t>membutuhkan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sistem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terorganisir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dari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pusat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hingga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daerah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sistem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diharapkan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memenuhi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pengakuan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status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pribadi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dirinya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juga status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hukum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melindunginya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Sehingga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kepengurusan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semua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berhubungan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ditangani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instansi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wewenang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bidang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</w:p>
    <w:p w14:paraId="77FBEC8C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rangkaian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kegiatan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penataan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penertiban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penertiban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dokumen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melalui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pendaftaran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pengelolaan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informasi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pendayagunaan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sektor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lain.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menitik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beratkan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faktor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manusianya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pendorong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gerakan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tidak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berhasil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bila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tidak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memiliki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jumlah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mengetahui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bagaimana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struktur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lingkup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</w:p>
    <w:p w14:paraId="16AEB74A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memperoleh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dipertanggung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jawabkan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kebenaran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datanya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wilayah,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perlu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metode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memudahkan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mengetahui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seberapa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besar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jumlah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bagaimana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struktur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Selain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perlu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database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menata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sistem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pelaporan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pendaftaran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menyangkut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peristiwa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memperoleh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keakuratan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pendayagunaan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termasuk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pendaftaran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</w:p>
    <w:p w14:paraId="47BA523F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Peristiwa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antara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lain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perubahan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alamat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pindah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menetap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tinggal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terbatas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perubahan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status Orang Asing Tinggal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Terbatas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lastRenderedPageBreak/>
        <w:t>menjadi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tinggal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tetap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Peristiwa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Penting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antara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lain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kelahiran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lahir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kematian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perkawinan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perceraian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termasuk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pengangkatan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pengakuan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pengesahan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anak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perubahan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status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kewarganegaraan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ganti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nama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Peristiwa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Penting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lainnya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dialami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seseorang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kejadian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harus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dilaporkan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karena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membawa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implikasi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perubahan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identitas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surat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keterangan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dampak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validitas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Merujuk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Undang-undang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Nomor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23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2006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Pasal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58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(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)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dijelaskan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bahwa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data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bisa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dipakai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perencanaan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alokasi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umum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demokrasi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hingga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pencegahan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kriminal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</w:p>
    <w:p w14:paraId="51F215D9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  <w:t xml:space="preserve">Hak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identitas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diri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kewarganegaraan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diterbitkan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Undang-Undang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No. 24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2013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perubahan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Undang-Undang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No. 23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2006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bahwa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:</w:t>
      </w:r>
    </w:p>
    <w:p w14:paraId="4F3D134D" w14:textId="77777777" w:rsidR="00DC28B9" w:rsidRPr="00DC28B9" w:rsidRDefault="00DC28B9" w:rsidP="00DC28B9">
      <w:pPr>
        <w:spacing w:after="0" w:line="240" w:lineRule="auto"/>
        <w:ind w:left="1134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>“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rangkaian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penataan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penerbitan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dokumen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data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melalui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pendaftaran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pengelolaan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pemberdayaan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</w:p>
    <w:p w14:paraId="751A5945" w14:textId="77777777" w:rsidR="00DC28B9" w:rsidRPr="00DC28B9" w:rsidRDefault="00DC28B9" w:rsidP="00DC28B9">
      <w:pPr>
        <w:spacing w:after="0" w:line="480" w:lineRule="auto"/>
        <w:ind w:left="1134"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dibidang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lain.” </w:t>
      </w:r>
    </w:p>
    <w:p w14:paraId="0EDFA647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Kegiatan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individu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sejak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dari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lahir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selama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hidupnya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hingga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akhir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hayatnya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mengenai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dilaksanakan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instansi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pemerintah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wewenang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wewenang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penyelenggara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seperti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KTP, KK,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Akta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Kelahiran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Akta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Kematian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lainnya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berkaitan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dengan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Khususnya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KTP (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Kartu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Tanda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) dan KK (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Kartu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Keluarga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)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sejak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tahun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2021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khususnya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KTP dan KK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sudah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bisa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dicetak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langsung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karena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blangko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sudah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tersedia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</w:p>
    <w:p w14:paraId="34FAAF29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lastRenderedPageBreak/>
        <w:tab/>
        <w:t xml:space="preserve">Dalam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memilih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fokus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Seperti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dijelaskan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bahwa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merupakan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rangkaian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penataan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penerbitan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dokumen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data negara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melalui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pendaftaran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penduduk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pencatatan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sipil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pengelolaan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pemberdayaan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publik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pembangunan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dibidang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lain. </w:t>
      </w:r>
    </w:p>
    <w:p w14:paraId="101E88AC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salah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instansi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pemerintah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wewenang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peneyelenggara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upaya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pemerintah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meningkatkan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Indonesia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karena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mendekatkan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Namun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pada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pelakasanaannya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berdasarkan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hasil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awal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peneiliti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belum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optimal. Hal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dilihat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dari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beberapa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temuan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ditemukan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oleh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berikut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:</w:t>
      </w:r>
    </w:p>
    <w:p w14:paraId="7E6DDA9D" w14:textId="77777777" w:rsidR="00DC28B9" w:rsidRPr="00DC28B9" w:rsidRDefault="00DC28B9" w:rsidP="00DC28B9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 xml:space="preserve">Sarana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prasarana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kurang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memadai</w:t>
      </w:r>
      <w:proofErr w:type="spellEnd"/>
    </w:p>
    <w:p w14:paraId="5768B8B6" w14:textId="77777777" w:rsidR="00DC28B9" w:rsidRPr="00DC28B9" w:rsidRDefault="00DC28B9" w:rsidP="00DC28B9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Sumber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manusia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belum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cukup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optimal </w:t>
      </w:r>
    </w:p>
    <w:p w14:paraId="67830BBC" w14:textId="77777777" w:rsidR="00DC28B9" w:rsidRPr="00DC28B9" w:rsidRDefault="00DC28B9" w:rsidP="00DC28B9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Banyaknya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masyarakat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masih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enggan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</w:p>
    <w:p w14:paraId="29662189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Berdasarkan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permasalahan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penulis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mengambil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judul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“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”.</w:t>
      </w:r>
    </w:p>
    <w:p w14:paraId="4E21505F" w14:textId="77777777" w:rsidR="00DC28B9" w:rsidRPr="00DC28B9" w:rsidRDefault="00DC28B9" w:rsidP="00DC28B9">
      <w:pPr>
        <w:keepNext/>
        <w:keepLines/>
        <w:numPr>
          <w:ilvl w:val="1"/>
          <w:numId w:val="1"/>
        </w:numPr>
        <w:spacing w:before="40" w:after="0" w:line="480" w:lineRule="auto"/>
        <w:ind w:left="567" w:hanging="567"/>
        <w:jc w:val="both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bookmarkStart w:id="12" w:name="_Toc130823753"/>
      <w:bookmarkStart w:id="13" w:name="_Toc133235271"/>
      <w:bookmarkStart w:id="14" w:name="_Toc136195561"/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Rumusan</w:t>
      </w:r>
      <w:proofErr w:type="spellEnd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 xml:space="preserve">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Masalah</w:t>
      </w:r>
      <w:bookmarkEnd w:id="12"/>
      <w:bookmarkEnd w:id="13"/>
      <w:bookmarkEnd w:id="14"/>
      <w:proofErr w:type="spellEnd"/>
    </w:p>
    <w:p w14:paraId="6F1530EA" w14:textId="77777777" w:rsidR="00DC28B9" w:rsidRPr="00DC28B9" w:rsidRDefault="00DC28B9" w:rsidP="00DC28B9">
      <w:pPr>
        <w:spacing w:line="480" w:lineRule="auto"/>
        <w:ind w:left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Berdasarkan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latar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belakang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penulis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menyusun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DC28B9">
        <w:rPr>
          <w:rFonts w:ascii="Times New Roman" w:hAnsi="Times New Roman"/>
          <w:i/>
          <w:kern w:val="0"/>
          <w:sz w:val="24"/>
          <w14:ligatures w14:val="none"/>
        </w:rPr>
        <w:t>problem statement</w:t>
      </w:r>
      <w:r w:rsidRPr="00DC28B9">
        <w:rPr>
          <w:rFonts w:ascii="Times New Roman" w:hAnsi="Times New Roman"/>
          <w:kern w:val="0"/>
          <w:sz w:val="24"/>
          <w14:ligatures w14:val="none"/>
        </w:rPr>
        <w:t xml:space="preserve"> (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pernyataan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)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mengenai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proofErr w:type="gram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belum</w:t>
      </w:r>
      <w:proofErr w:type="spellEnd"/>
      <w:proofErr w:type="gram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optimal.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DC28B9">
        <w:rPr>
          <w:rFonts w:ascii="Times New Roman" w:hAnsi="Times New Roman"/>
          <w:kern w:val="0"/>
          <w:sz w:val="24"/>
          <w14:ligatures w14:val="none"/>
        </w:rPr>
        <w:lastRenderedPageBreak/>
        <w:t xml:space="preserve">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dikaji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dianalisis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dinyatakan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pertanyaan-pertanyaan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(</w:t>
      </w:r>
      <w:r w:rsidRPr="00DC28B9">
        <w:rPr>
          <w:rFonts w:ascii="Times New Roman" w:hAnsi="Times New Roman"/>
          <w:i/>
          <w:kern w:val="0"/>
          <w:sz w:val="24"/>
          <w14:ligatures w14:val="none"/>
        </w:rPr>
        <w:t>problem questions</w:t>
      </w:r>
      <w:r w:rsidRPr="00DC28B9">
        <w:rPr>
          <w:rFonts w:ascii="Times New Roman" w:hAnsi="Times New Roman"/>
          <w:kern w:val="0"/>
          <w:sz w:val="24"/>
          <w14:ligatures w14:val="none"/>
        </w:rPr>
        <w:t xml:space="preserve">) </w:t>
      </w:r>
      <w:proofErr w:type="spellStart"/>
      <w:proofErr w:type="gramStart"/>
      <w:r w:rsidRPr="00DC28B9">
        <w:rPr>
          <w:rFonts w:ascii="Times New Roman" w:hAnsi="Times New Roman"/>
          <w:kern w:val="0"/>
          <w:sz w:val="24"/>
          <w14:ligatures w14:val="none"/>
        </w:rPr>
        <w:t>yaitu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:</w:t>
      </w:r>
      <w:proofErr w:type="gramEnd"/>
    </w:p>
    <w:p w14:paraId="1B026A23" w14:textId="77777777" w:rsidR="00DC28B9" w:rsidRPr="00DC28B9" w:rsidRDefault="00DC28B9" w:rsidP="00DC28B9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Bagaimana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?</w:t>
      </w:r>
    </w:p>
    <w:p w14:paraId="46AE6E32" w14:textId="77777777" w:rsidR="00DC28B9" w:rsidRPr="00DC28B9" w:rsidRDefault="00DC28B9" w:rsidP="00DC28B9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saja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hambatan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pelaksanaan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?</w:t>
      </w:r>
    </w:p>
    <w:p w14:paraId="2CC657D2" w14:textId="77777777" w:rsidR="00DC28B9" w:rsidRPr="00DC28B9" w:rsidRDefault="00DC28B9" w:rsidP="00DC28B9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>Upaya-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upaya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saja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dilakukan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mengatasi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hambatan-hambatan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pelaksanaan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?</w:t>
      </w:r>
    </w:p>
    <w:p w14:paraId="5023DD18" w14:textId="77777777" w:rsidR="00DC28B9" w:rsidRPr="00DC28B9" w:rsidRDefault="00DC28B9" w:rsidP="00DC28B9">
      <w:pPr>
        <w:keepNext/>
        <w:keepLines/>
        <w:numPr>
          <w:ilvl w:val="1"/>
          <w:numId w:val="1"/>
        </w:numPr>
        <w:spacing w:before="40" w:after="0" w:line="480" w:lineRule="auto"/>
        <w:ind w:left="567" w:hanging="567"/>
        <w:jc w:val="both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bookmarkStart w:id="15" w:name="_Toc130823754"/>
      <w:bookmarkStart w:id="16" w:name="_Toc133235272"/>
      <w:bookmarkStart w:id="17" w:name="_Toc136195562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 xml:space="preserve">Tujuan dan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Kegunaan</w:t>
      </w:r>
      <w:proofErr w:type="spellEnd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 xml:space="preserve">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Penelitian</w:t>
      </w:r>
      <w:bookmarkEnd w:id="15"/>
      <w:bookmarkEnd w:id="16"/>
      <w:bookmarkEnd w:id="17"/>
      <w:proofErr w:type="spellEnd"/>
    </w:p>
    <w:p w14:paraId="0AE5B857" w14:textId="77777777" w:rsidR="00DC28B9" w:rsidRPr="00DC28B9" w:rsidRDefault="00DC28B9" w:rsidP="00DC28B9">
      <w:pPr>
        <w:keepNext/>
        <w:keepLines/>
        <w:numPr>
          <w:ilvl w:val="2"/>
          <w:numId w:val="1"/>
        </w:numPr>
        <w:tabs>
          <w:tab w:val="left" w:pos="993"/>
        </w:tabs>
        <w:spacing w:before="40" w:after="0" w:line="480" w:lineRule="auto"/>
        <w:ind w:left="567" w:hanging="425"/>
        <w:jc w:val="both"/>
        <w:outlineLvl w:val="2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</w:pPr>
      <w:bookmarkStart w:id="18" w:name="_Toc130823755"/>
      <w:bookmarkStart w:id="19" w:name="_Toc133235273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20" w:name="_Toc136195563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t xml:space="preserve">Tujuan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t>Penelitian</w:t>
      </w:r>
      <w:bookmarkEnd w:id="18"/>
      <w:bookmarkEnd w:id="19"/>
      <w:bookmarkEnd w:id="20"/>
      <w:proofErr w:type="spellEnd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9DD942F" w14:textId="3C6018AA" w:rsidR="00DC28B9" w:rsidRPr="00DC28B9" w:rsidRDefault="00DC28B9" w:rsidP="00DC28B9">
      <w:pPr>
        <w:spacing w:line="480" w:lineRule="auto"/>
        <w:ind w:left="1145" w:firstLine="295"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Berdasarkan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rumusan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masalah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atas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merumuskan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tujuan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penelitiannya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proofErr w:type="gramStart"/>
      <w:r w:rsidRPr="00DC28B9">
        <w:rPr>
          <w:rFonts w:ascii="Times New Roman" w:hAnsi="Times New Roman"/>
          <w:kern w:val="0"/>
          <w:sz w:val="24"/>
          <w14:ligatures w14:val="none"/>
        </w:rPr>
        <w:t>berikut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:</w:t>
      </w:r>
      <w:proofErr w:type="gramEnd"/>
    </w:p>
    <w:p w14:paraId="348A99DB" w14:textId="77777777" w:rsidR="00DC28B9" w:rsidRPr="00DC28B9" w:rsidRDefault="00DC28B9" w:rsidP="00DC28B9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mengetahui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menganalisis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bagaimana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</w:p>
    <w:p w14:paraId="443D24AD" w14:textId="77777777" w:rsidR="00DC28B9" w:rsidRPr="00DC28B9" w:rsidRDefault="00DC28B9" w:rsidP="00DC28B9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mengetahui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menganalisis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hambatan-hambatan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saja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melaksanakan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>.</w:t>
      </w:r>
    </w:p>
    <w:p w14:paraId="78B4CA93" w14:textId="77777777" w:rsidR="00DC28B9" w:rsidRPr="00DC28B9" w:rsidRDefault="00DC28B9" w:rsidP="00DC28B9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Untuk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mengetahui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menganalisis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upaya-upaya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apa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saja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mengatasi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hambatan-hambatan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di Kantor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Kecamatan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Cikijing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Kabupaten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Majalengka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</w:t>
      </w:r>
    </w:p>
    <w:p w14:paraId="4ACC5F6A" w14:textId="77777777" w:rsidR="00DC28B9" w:rsidRPr="00DC28B9" w:rsidRDefault="00DC28B9" w:rsidP="00DC28B9">
      <w:pPr>
        <w:keepNext/>
        <w:keepLines/>
        <w:numPr>
          <w:ilvl w:val="2"/>
          <w:numId w:val="1"/>
        </w:numPr>
        <w:tabs>
          <w:tab w:val="left" w:pos="993"/>
        </w:tabs>
        <w:spacing w:before="40" w:after="0" w:line="480" w:lineRule="auto"/>
        <w:ind w:left="567" w:hanging="283"/>
        <w:jc w:val="both"/>
        <w:outlineLvl w:val="2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</w:pPr>
      <w:bookmarkStart w:id="21" w:name="_Toc130823756"/>
      <w:bookmarkStart w:id="22" w:name="_Toc133235274"/>
      <w:bookmarkStart w:id="23" w:name="_Toc136195564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lastRenderedPageBreak/>
        <w:t xml:space="preserve">Manfaat </w:t>
      </w:r>
      <w:proofErr w:type="spellStart"/>
      <w:r w:rsidRPr="00DC28B9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4"/>
          <w14:ligatures w14:val="none"/>
        </w:rPr>
        <w:t>Penelitian</w:t>
      </w:r>
      <w:bookmarkEnd w:id="21"/>
      <w:bookmarkEnd w:id="22"/>
      <w:bookmarkEnd w:id="23"/>
      <w:proofErr w:type="spellEnd"/>
    </w:p>
    <w:p w14:paraId="1D7542A5" w14:textId="77777777" w:rsidR="00DC28B9" w:rsidRPr="00DC28B9" w:rsidRDefault="00DC28B9" w:rsidP="00DC28B9">
      <w:pPr>
        <w:spacing w:line="480" w:lineRule="auto"/>
        <w:ind w:left="1134" w:hanging="567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r w:rsidRPr="00DC28B9">
        <w:rPr>
          <w:rFonts w:ascii="Times New Roman" w:hAnsi="Times New Roman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Ketercapaian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tujuan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diharapkan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dapat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memberikan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manfaat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bagi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berbagai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pihak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baik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manfaat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teoritis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maupun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manfaat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praktis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. Manfaat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tersebut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adalah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/>
          <w:kern w:val="0"/>
          <w:sz w:val="24"/>
          <w14:ligatures w14:val="none"/>
        </w:rPr>
        <w:t>sebagai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</w:t>
      </w:r>
      <w:proofErr w:type="spellStart"/>
      <w:proofErr w:type="gramStart"/>
      <w:r w:rsidRPr="00DC28B9">
        <w:rPr>
          <w:rFonts w:ascii="Times New Roman" w:hAnsi="Times New Roman"/>
          <w:kern w:val="0"/>
          <w:sz w:val="24"/>
          <w14:ligatures w14:val="none"/>
        </w:rPr>
        <w:t>berikut</w:t>
      </w:r>
      <w:proofErr w:type="spellEnd"/>
      <w:r w:rsidRPr="00DC28B9">
        <w:rPr>
          <w:rFonts w:ascii="Times New Roman" w:hAnsi="Times New Roman"/>
          <w:kern w:val="0"/>
          <w:sz w:val="24"/>
          <w14:ligatures w14:val="none"/>
        </w:rPr>
        <w:t xml:space="preserve"> :</w:t>
      </w:r>
      <w:proofErr w:type="gramEnd"/>
    </w:p>
    <w:p w14:paraId="368A8550" w14:textId="77777777" w:rsidR="00DC28B9" w:rsidRPr="00DC28B9" w:rsidRDefault="00DC28B9" w:rsidP="00DC28B9">
      <w:pPr>
        <w:numPr>
          <w:ilvl w:val="0"/>
          <w:numId w:val="5"/>
        </w:numPr>
        <w:spacing w:line="480" w:lineRule="auto"/>
        <w:contextualSpacing/>
        <w:jc w:val="both"/>
        <w:rPr>
          <w:rFonts w:ascii="Times New Roman" w:hAnsi="Times New Roman" w:cstheme="majorBidi"/>
          <w:kern w:val="0"/>
          <w:sz w:val="24"/>
          <w14:ligatures w14:val="none"/>
        </w:rPr>
      </w:pPr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Manfaat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teoritis</w:t>
      </w:r>
      <w:proofErr w:type="spellEnd"/>
    </w:p>
    <w:p w14:paraId="7B2931F0" w14:textId="77777777" w:rsidR="00DC28B9" w:rsidRPr="00DC28B9" w:rsidRDefault="00DC28B9" w:rsidP="00DC28B9">
      <w:pPr>
        <w:spacing w:line="480" w:lineRule="auto"/>
        <w:ind w:left="1920"/>
        <w:contextualSpacing/>
        <w:jc w:val="both"/>
        <w:rPr>
          <w:rFonts w:ascii="Times New Roman" w:hAnsi="Times New Roman" w:cstheme="majorBidi"/>
          <w:kern w:val="0"/>
          <w:sz w:val="24"/>
          <w14:ligatures w14:val="none"/>
        </w:rPr>
      </w:pPr>
      <w:r w:rsidRPr="00DC28B9">
        <w:rPr>
          <w:rFonts w:ascii="Times New Roman" w:hAnsi="Times New Roman" w:cstheme="majorBidi"/>
          <w:kern w:val="0"/>
          <w:sz w:val="24"/>
          <w14:ligatures w14:val="none"/>
        </w:rPr>
        <w:tab/>
      </w:r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Hasil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bermanfaat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mengembangkan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wawasan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keilmuan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Ilmu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dan juga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memperkaya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literatur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proofErr w:type="gram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Publik,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dijadikan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sumber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selanjutnya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Selain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menambah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kajian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wawasan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kependudukan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6DC942" w14:textId="77777777" w:rsidR="00DC28B9" w:rsidRPr="00DC28B9" w:rsidRDefault="00DC28B9" w:rsidP="00DC28B9">
      <w:pPr>
        <w:numPr>
          <w:ilvl w:val="0"/>
          <w:numId w:val="5"/>
        </w:numPr>
        <w:spacing w:line="480" w:lineRule="auto"/>
        <w:contextualSpacing/>
        <w:jc w:val="both"/>
        <w:rPr>
          <w:rFonts w:ascii="Times New Roman" w:hAnsi="Times New Roman" w:cstheme="majorBidi"/>
          <w:kern w:val="0"/>
          <w:sz w:val="24"/>
          <w14:ligatures w14:val="none"/>
        </w:rPr>
      </w:pPr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Manfaat </w:t>
      </w:r>
      <w:proofErr w:type="spellStart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Praktis</w:t>
      </w:r>
      <w:proofErr w:type="spellEnd"/>
      <w:r w:rsidRPr="00DC28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CCED997" w14:textId="77777777" w:rsidR="00DC28B9" w:rsidRPr="00DC28B9" w:rsidRDefault="00DC28B9" w:rsidP="00DC28B9">
      <w:pPr>
        <w:spacing w:line="480" w:lineRule="auto"/>
        <w:ind w:left="1920"/>
        <w:contextualSpacing/>
        <w:jc w:val="both"/>
        <w:rPr>
          <w:rFonts w:ascii="Times New Roman" w:hAnsi="Times New Roman" w:cstheme="majorBidi"/>
          <w:kern w:val="0"/>
          <w:sz w:val="24"/>
          <w14:ligatures w14:val="none"/>
        </w:rPr>
      </w:pPr>
      <w:r w:rsidRPr="00DC28B9">
        <w:rPr>
          <w:rFonts w:ascii="Times New Roman" w:hAnsi="Times New Roman" w:cstheme="majorBidi"/>
          <w:kern w:val="0"/>
          <w:sz w:val="24"/>
          <w14:ligatures w14:val="none"/>
        </w:rPr>
        <w:tab/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Secara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praktis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yaitu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dapat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memberikan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manfaat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,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menjadi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acuan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serta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sumbangan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pemikiran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bagi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peneliti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dan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semua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pihak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yang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terkait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dalam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penelitian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ini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khususnya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tentang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pelayanan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administrasi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 xml:space="preserve"> </w:t>
      </w:r>
      <w:proofErr w:type="spellStart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kependudukan</w:t>
      </w:r>
      <w:proofErr w:type="spellEnd"/>
      <w:r w:rsidRPr="00DC28B9">
        <w:rPr>
          <w:rFonts w:ascii="Times New Roman" w:hAnsi="Times New Roman" w:cstheme="majorBidi"/>
          <w:kern w:val="0"/>
          <w:sz w:val="24"/>
          <w14:ligatures w14:val="none"/>
        </w:rPr>
        <w:t>.</w:t>
      </w:r>
    </w:p>
    <w:p w14:paraId="60103BFC" w14:textId="77777777" w:rsidR="00F37A64" w:rsidRDefault="00F37A64"/>
    <w:sectPr w:rsidR="00F37A64" w:rsidSect="00DC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34" w:h="189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57B0" w14:textId="77777777" w:rsidR="00DC28B9" w:rsidRDefault="00DC28B9" w:rsidP="00DC28B9">
      <w:pPr>
        <w:spacing w:after="0" w:line="240" w:lineRule="auto"/>
      </w:pPr>
      <w:r>
        <w:separator/>
      </w:r>
    </w:p>
  </w:endnote>
  <w:endnote w:type="continuationSeparator" w:id="0">
    <w:p w14:paraId="1B123BEA" w14:textId="77777777" w:rsidR="00DC28B9" w:rsidRDefault="00DC28B9" w:rsidP="00DC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145A" w14:textId="77777777" w:rsidR="00DC28B9" w:rsidRDefault="00DC2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43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676E5" w14:textId="7C766E4D" w:rsidR="00DC28B9" w:rsidRDefault="00DC2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BE3CF" w14:textId="77777777" w:rsidR="00DC28B9" w:rsidRDefault="00DC2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C768" w14:textId="77777777" w:rsidR="00DC28B9" w:rsidRDefault="00DC2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DA48" w14:textId="77777777" w:rsidR="00DC28B9" w:rsidRDefault="00DC28B9" w:rsidP="00DC28B9">
      <w:pPr>
        <w:spacing w:after="0" w:line="240" w:lineRule="auto"/>
      </w:pPr>
      <w:r>
        <w:separator/>
      </w:r>
    </w:p>
  </w:footnote>
  <w:footnote w:type="continuationSeparator" w:id="0">
    <w:p w14:paraId="74C48DAC" w14:textId="77777777" w:rsidR="00DC28B9" w:rsidRDefault="00DC28B9" w:rsidP="00DC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40A8" w14:textId="77777777" w:rsidR="00DC28B9" w:rsidRDefault="00DC2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C181" w14:textId="77777777" w:rsidR="00DC28B9" w:rsidRDefault="00DC2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A42F" w14:textId="77777777" w:rsidR="00DC28B9" w:rsidRDefault="00DC2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16F"/>
    <w:multiLevelType w:val="hybridMultilevel"/>
    <w:tmpl w:val="A4B2DCDE"/>
    <w:lvl w:ilvl="0" w:tplc="9434FC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8612DE1"/>
    <w:multiLevelType w:val="multilevel"/>
    <w:tmpl w:val="97B0D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D35D9F"/>
    <w:multiLevelType w:val="hybridMultilevel"/>
    <w:tmpl w:val="4822A094"/>
    <w:lvl w:ilvl="0" w:tplc="04090019">
      <w:start w:val="1"/>
      <w:numFmt w:val="lowerLetter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2E77443"/>
    <w:multiLevelType w:val="hybridMultilevel"/>
    <w:tmpl w:val="1460FC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5778EE"/>
    <w:multiLevelType w:val="multilevel"/>
    <w:tmpl w:val="D64A5856"/>
    <w:lvl w:ilvl="0">
      <w:start w:val="1"/>
      <w:numFmt w:val="decimal"/>
      <w:lvlText w:val="%1."/>
      <w:lvlJc w:val="left"/>
      <w:pPr>
        <w:ind w:left="1865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5" w:hanging="1800"/>
      </w:pPr>
      <w:rPr>
        <w:rFonts w:hint="default"/>
      </w:rPr>
    </w:lvl>
  </w:abstractNum>
  <w:num w:numId="1" w16cid:durableId="1451052174">
    <w:abstractNumId w:val="1"/>
  </w:num>
  <w:num w:numId="2" w16cid:durableId="898977973">
    <w:abstractNumId w:val="0"/>
  </w:num>
  <w:num w:numId="3" w16cid:durableId="1849754766">
    <w:abstractNumId w:val="3"/>
  </w:num>
  <w:num w:numId="4" w16cid:durableId="1553731220">
    <w:abstractNumId w:val="4"/>
  </w:num>
  <w:num w:numId="5" w16cid:durableId="211701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B9"/>
    <w:rsid w:val="00AB41E7"/>
    <w:rsid w:val="00B9795A"/>
    <w:rsid w:val="00DC28B9"/>
    <w:rsid w:val="00E462E2"/>
    <w:rsid w:val="00F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50C8"/>
  <w15:chartTrackingRefBased/>
  <w15:docId w15:val="{FA326BD6-B58A-4A88-9501-F433C70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B9"/>
  </w:style>
  <w:style w:type="paragraph" w:styleId="Footer">
    <w:name w:val="footer"/>
    <w:basedOn w:val="Normal"/>
    <w:link w:val="FooterChar"/>
    <w:uiPriority w:val="99"/>
    <w:unhideWhenUsed/>
    <w:rsid w:val="00DC2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 fauziyah</dc:creator>
  <cp:keywords/>
  <dc:description/>
  <cp:lastModifiedBy>Fika fauziyah</cp:lastModifiedBy>
  <cp:revision>1</cp:revision>
  <dcterms:created xsi:type="dcterms:W3CDTF">2023-09-11T12:06:00Z</dcterms:created>
  <dcterms:modified xsi:type="dcterms:W3CDTF">2023-09-11T12:12:00Z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52d0ff5b-fb0c-4635-a835-3c14ea2e4220</vt:lpwstr>
  </property>
</Properties>
</file>