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619" w:lineRule="auto" w:before="209"/>
        <w:ind w:left="3622" w:right="3156" w:firstLine="2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5"/>
        </w:rPr>
      </w:pP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0" w:after="0"/>
        <w:ind w:left="1154" w:right="0" w:hanging="567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588" w:right="120" w:firstLine="566"/>
        <w:jc w:val="both"/>
      </w:pPr>
      <w:r>
        <w:rPr/>
        <w:t>Pada era digital dan informasi yang semakin berkembang, akses terhadap</w:t>
      </w:r>
      <w:r>
        <w:rPr>
          <w:spacing w:val="1"/>
        </w:rPr>
        <w:t> </w:t>
      </w:r>
      <w:r>
        <w:rPr/>
        <w:t>informasi publik yang transparan, akurat, dan mudah diakses oleh masyarakat</w:t>
      </w:r>
      <w:r>
        <w:rPr>
          <w:spacing w:val="1"/>
        </w:rPr>
        <w:t> </w:t>
      </w:r>
      <w:r>
        <w:rPr/>
        <w:t>menjadi sangat penting. Salah satu instrumen yang digunakan oleh 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kebijakan standar layanan informasi publik. Kebijakan tersebut bertujuan untuk</w:t>
      </w:r>
      <w:r>
        <w:rPr>
          <w:spacing w:val="1"/>
        </w:rPr>
        <w:t> </w:t>
      </w:r>
      <w:r>
        <w:rPr/>
        <w:t>memberikan arahan dan pedoman dalam proses penyediaan informasi publik yang</w:t>
      </w:r>
      <w:r>
        <w:rPr>
          <w:spacing w:val="-57"/>
        </w:rPr>
        <w:t> </w:t>
      </w:r>
      <w:r>
        <w:rPr/>
        <w:t>berkualitas</w:t>
      </w:r>
      <w:r>
        <w:rPr>
          <w:spacing w:val="-1"/>
        </w:rPr>
        <w:t> </w:t>
      </w:r>
      <w:r>
        <w:rPr/>
        <w:t>dan tepat waktu kepada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 w:before="160"/>
        <w:ind w:left="588" w:right="116" w:firstLine="566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 kualitas layanan informasi publik adalah melalui kebijakan standar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publik.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perundang-</w:t>
      </w:r>
      <w:r>
        <w:rPr>
          <w:spacing w:val="1"/>
        </w:rPr>
        <w:t> </w:t>
      </w:r>
      <w:r>
        <w:rPr/>
        <w:t>undangan yang relevan, seperti Undang-Undang Nomor 14 Tahun 2008 tentang</w:t>
      </w:r>
      <w:r>
        <w:rPr>
          <w:spacing w:val="1"/>
        </w:rPr>
        <w:t> </w:t>
      </w:r>
      <w:r>
        <w:rPr/>
        <w:t>Keterbukaan Informasi Publik dan Peraturan Pemerintah Nomor 61 Tahun 2010</w:t>
      </w:r>
      <w:r>
        <w:rPr>
          <w:spacing w:val="1"/>
        </w:rPr>
        <w:t> </w:t>
      </w:r>
      <w:r>
        <w:rPr/>
        <w:t>tentang Pelaksanaan Undang-Undang Nomor 14 Tahun 2008 tentang Keterbukaan</w:t>
      </w:r>
      <w:r>
        <w:rPr>
          <w:spacing w:val="-57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Publik.</w:t>
      </w:r>
    </w:p>
    <w:p>
      <w:pPr>
        <w:pStyle w:val="BodyText"/>
        <w:spacing w:line="480" w:lineRule="auto" w:before="162"/>
        <w:ind w:left="588" w:right="116" w:firstLine="566"/>
        <w:jc w:val="both"/>
      </w:pPr>
      <w:r>
        <w:rPr/>
        <w:t>Dalam</w:t>
      </w:r>
      <w:r>
        <w:rPr>
          <w:spacing w:val="-7"/>
        </w:rPr>
        <w:t> </w:t>
      </w:r>
      <w:r>
        <w:rPr/>
        <w:t>konteks</w:t>
      </w:r>
      <w:r>
        <w:rPr>
          <w:spacing w:val="-7"/>
        </w:rPr>
        <w:t> </w:t>
      </w:r>
      <w:r>
        <w:rPr/>
        <w:t>Dinas</w:t>
      </w:r>
      <w:r>
        <w:rPr>
          <w:spacing w:val="-6"/>
        </w:rPr>
        <w:t> </w:t>
      </w:r>
      <w:r>
        <w:rPr/>
        <w:t>Komunikasi</w:t>
      </w:r>
      <w:r>
        <w:rPr>
          <w:spacing w:val="-7"/>
        </w:rPr>
        <w:t> </w:t>
      </w:r>
      <w:r>
        <w:rPr/>
        <w:t>Informatika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Statistik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Kota</w:t>
      </w:r>
      <w:r>
        <w:rPr>
          <w:spacing w:val="-7"/>
        </w:rPr>
        <w:t> </w:t>
      </w:r>
      <w:r>
        <w:rPr/>
        <w:t>Cirebon,</w:t>
      </w:r>
      <w:r>
        <w:rPr>
          <w:spacing w:val="-58"/>
        </w:rPr>
        <w:t> </w:t>
      </w:r>
      <w:r>
        <w:rPr/>
        <w:t>implementasi kebijakan standar layanan informasi publik menjadi hal yang sangat</w:t>
      </w:r>
      <w:r>
        <w:rPr>
          <w:spacing w:val="1"/>
        </w:rPr>
        <w:t> </w:t>
      </w:r>
      <w:r>
        <w:rPr/>
        <w:t>relevan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sebagaimana</w:t>
      </w:r>
      <w:r>
        <w:rPr>
          <w:spacing w:val="-7"/>
        </w:rPr>
        <w:t> </w:t>
      </w:r>
      <w:r>
        <w:rPr/>
        <w:t>telah</w:t>
      </w:r>
      <w:r>
        <w:rPr>
          <w:spacing w:val="-6"/>
        </w:rPr>
        <w:t> </w:t>
      </w:r>
      <w:r>
        <w:rPr/>
        <w:t>diatur</w:t>
      </w:r>
      <w:r>
        <w:rPr>
          <w:spacing w:val="-7"/>
        </w:rPr>
        <w:t> </w:t>
      </w:r>
      <w:r>
        <w:rPr/>
        <w:t>dalam</w:t>
      </w:r>
      <w:r>
        <w:rPr>
          <w:spacing w:val="-6"/>
        </w:rPr>
        <w:t> </w:t>
      </w:r>
      <w:r>
        <w:rPr/>
        <w:t>Peraturan</w:t>
      </w:r>
      <w:r>
        <w:rPr>
          <w:spacing w:val="-6"/>
        </w:rPr>
        <w:t> </w:t>
      </w:r>
      <w:r>
        <w:rPr/>
        <w:t>Komisi</w:t>
      </w:r>
      <w:r>
        <w:rPr>
          <w:spacing w:val="-3"/>
        </w:rPr>
        <w:t> </w:t>
      </w:r>
      <w:r>
        <w:rPr/>
        <w:t>Informasi</w:t>
      </w:r>
      <w:r>
        <w:rPr>
          <w:spacing w:val="-6"/>
        </w:rPr>
        <w:t> </w:t>
      </w:r>
      <w:r>
        <w:rPr/>
        <w:t>Nomor</w:t>
      </w:r>
      <w:r>
        <w:rPr>
          <w:spacing w:val="-7"/>
        </w:rPr>
        <w:t> </w:t>
      </w:r>
      <w:r>
        <w:rPr/>
        <w:t>1</w:t>
      </w:r>
      <w:r>
        <w:rPr>
          <w:spacing w:val="-58"/>
        </w:rPr>
        <w:t> </w:t>
      </w:r>
      <w:r>
        <w:rPr>
          <w:spacing w:val="-1"/>
        </w:rPr>
        <w:t>tahun</w:t>
      </w:r>
      <w:r>
        <w:rPr>
          <w:spacing w:val="-15"/>
        </w:rPr>
        <w:t> </w:t>
      </w:r>
      <w:r>
        <w:rPr/>
        <w:t>2021</w:t>
      </w:r>
      <w:r>
        <w:rPr>
          <w:spacing w:val="-15"/>
        </w:rPr>
        <w:t> </w:t>
      </w:r>
      <w:r>
        <w:rPr/>
        <w:t>tentang</w:t>
      </w:r>
      <w:r>
        <w:rPr>
          <w:spacing w:val="-13"/>
        </w:rPr>
        <w:t> </w:t>
      </w:r>
      <w:r>
        <w:rPr/>
        <w:t>Standar</w:t>
      </w:r>
      <w:r>
        <w:rPr>
          <w:spacing w:val="-16"/>
        </w:rPr>
        <w:t> </w:t>
      </w:r>
      <w:r>
        <w:rPr/>
        <w:t>Layanan</w:t>
      </w:r>
      <w:r>
        <w:rPr>
          <w:spacing w:val="-10"/>
        </w:rPr>
        <w:t> </w:t>
      </w:r>
      <w:r>
        <w:rPr/>
        <w:t>Informasi</w:t>
      </w:r>
      <w:r>
        <w:rPr>
          <w:spacing w:val="-14"/>
        </w:rPr>
        <w:t> </w:t>
      </w:r>
      <w:r>
        <w:rPr/>
        <w:t>Publik.</w:t>
      </w:r>
      <w:r>
        <w:rPr>
          <w:spacing w:val="-15"/>
        </w:rPr>
        <w:t> </w:t>
      </w:r>
      <w:r>
        <w:rPr/>
        <w:t>Dinas</w:t>
      </w:r>
      <w:r>
        <w:rPr>
          <w:spacing w:val="-15"/>
        </w:rPr>
        <w:t> </w:t>
      </w:r>
      <w:r>
        <w:rPr/>
        <w:t>ini</w:t>
      </w:r>
      <w:r>
        <w:rPr>
          <w:spacing w:val="-14"/>
        </w:rPr>
        <w:t> </w:t>
      </w:r>
      <w:r>
        <w:rPr/>
        <w:t>memiliki</w:t>
      </w:r>
      <w:r>
        <w:rPr>
          <w:spacing w:val="-14"/>
        </w:rPr>
        <w:t> </w:t>
      </w:r>
      <w:r>
        <w:rPr/>
        <w:t>tanggung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90"/>
        <w:ind w:left="466"/>
        <w:jc w:val="center"/>
      </w:pPr>
      <w:r>
        <w:rPr/>
        <w:t>1</w:t>
      </w:r>
    </w:p>
    <w:p>
      <w:pPr>
        <w:spacing w:after="0"/>
        <w:jc w:val="center"/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20"/>
        <w:jc w:val="both"/>
      </w:pPr>
      <w:r>
        <w:rPr/>
        <w:t>jawab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terhadap</w:t>
      </w:r>
      <w:r>
        <w:rPr>
          <w:spacing w:val="56"/>
        </w:rPr>
        <w:t> </w:t>
      </w:r>
      <w:r>
        <w:rPr/>
        <w:t>informasi</w:t>
      </w:r>
      <w:r>
        <w:rPr>
          <w:spacing w:val="58"/>
        </w:rPr>
        <w:t> </w:t>
      </w:r>
      <w:r>
        <w:rPr/>
        <w:t>yang</w:t>
      </w:r>
      <w:r>
        <w:rPr>
          <w:spacing w:val="59"/>
        </w:rPr>
        <w:t> </w:t>
      </w:r>
      <w:r>
        <w:rPr/>
        <w:t>dibutuhkan.</w:t>
      </w:r>
      <w:r>
        <w:rPr>
          <w:spacing w:val="57"/>
        </w:rPr>
        <w:t> </w:t>
      </w:r>
      <w:r>
        <w:rPr/>
        <w:t>Dalam</w:t>
      </w:r>
      <w:r>
        <w:rPr>
          <w:spacing w:val="57"/>
        </w:rPr>
        <w:t> </w:t>
      </w:r>
      <w:r>
        <w:rPr/>
        <w:t>rangka</w:t>
      </w:r>
      <w:r>
        <w:rPr>
          <w:spacing w:val="56"/>
        </w:rPr>
        <w:t> </w:t>
      </w:r>
      <w:r>
        <w:rPr/>
        <w:t>mencapai</w:t>
      </w:r>
      <w:r>
        <w:rPr>
          <w:spacing w:val="58"/>
        </w:rPr>
        <w:t> </w:t>
      </w:r>
      <w:r>
        <w:rPr/>
        <w:t>tujuan</w:t>
      </w:r>
      <w:r>
        <w:rPr>
          <w:spacing w:val="57"/>
        </w:rPr>
        <w:t> </w:t>
      </w:r>
      <w:r>
        <w:rPr/>
        <w:t>tersebut,</w:t>
      </w:r>
      <w:r>
        <w:rPr>
          <w:spacing w:val="-58"/>
        </w:rPr>
        <w:t> </w:t>
      </w:r>
      <w:r>
        <w:rPr/>
        <w:t>penting</w:t>
      </w:r>
      <w:r>
        <w:rPr>
          <w:spacing w:val="-12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memahami</w:t>
      </w:r>
      <w:r>
        <w:rPr>
          <w:spacing w:val="-10"/>
        </w:rPr>
        <w:t> </w:t>
      </w:r>
      <w:r>
        <w:rPr/>
        <w:t>proses</w:t>
      </w:r>
      <w:r>
        <w:rPr>
          <w:spacing w:val="-12"/>
        </w:rPr>
        <w:t> </w:t>
      </w:r>
      <w:r>
        <w:rPr/>
        <w:t>implementasi</w:t>
      </w:r>
      <w:r>
        <w:rPr>
          <w:spacing w:val="-11"/>
        </w:rPr>
        <w:t> </w:t>
      </w:r>
      <w:r>
        <w:rPr/>
        <w:t>kebijakan</w:t>
      </w:r>
      <w:r>
        <w:rPr>
          <w:spacing w:val="-11"/>
        </w:rPr>
        <w:t> </w:t>
      </w:r>
      <w:r>
        <w:rPr/>
        <w:t>standar</w:t>
      </w:r>
      <w:r>
        <w:rPr>
          <w:spacing w:val="-13"/>
        </w:rPr>
        <w:t> </w:t>
      </w:r>
      <w:r>
        <w:rPr/>
        <w:t>layanan</w:t>
      </w:r>
      <w:r>
        <w:rPr>
          <w:spacing w:val="-9"/>
        </w:rPr>
        <w:t> </w:t>
      </w:r>
      <w:r>
        <w:rPr/>
        <w:t>informasi</w:t>
      </w:r>
      <w:r>
        <w:rPr>
          <w:spacing w:val="-58"/>
        </w:rPr>
        <w:t> </w:t>
      </w:r>
      <w:r>
        <w:rPr/>
        <w:t>publik yang dilakukan oleh Dinas Komunikasi Informatika dan Statistik di Kota</w:t>
      </w:r>
      <w:r>
        <w:rPr>
          <w:spacing w:val="1"/>
        </w:rPr>
        <w:t> </w:t>
      </w:r>
      <w:r>
        <w:rPr/>
        <w:t>Cirebon.</w:t>
      </w:r>
    </w:p>
    <w:p>
      <w:pPr>
        <w:pStyle w:val="BodyText"/>
        <w:spacing w:line="480" w:lineRule="auto" w:before="161"/>
        <w:ind w:left="588" w:right="122" w:firstLine="566"/>
        <w:jc w:val="both"/>
      </w:pPr>
      <w:r>
        <w:rPr/>
        <w:t>Namun, meskipun kebijakan standar layanan informasi publik telah ada,</w:t>
      </w:r>
      <w:r>
        <w:rPr>
          <w:spacing w:val="1"/>
        </w:rPr>
        <w:t> </w:t>
      </w:r>
      <w:r>
        <w:rPr/>
        <w:t>implementasi yang efektif seringkali masih menjadi tantangan. Terdapat berbagai</w:t>
      </w:r>
      <w:r>
        <w:rPr>
          <w:spacing w:val="1"/>
        </w:rPr>
        <w:t> </w:t>
      </w:r>
      <w:r>
        <w:rPr/>
        <w:t>faktor yang dapat mempengaruhi proses implementasi kebijakan ini, seperti faktor</w:t>
      </w:r>
      <w:r>
        <w:rPr>
          <w:spacing w:val="-57"/>
        </w:rPr>
        <w:t> </w:t>
      </w:r>
      <w:r>
        <w:rPr/>
        <w:t>internal di dalam dinas, faktor eksternal yang berasal dari lingkungan eksternal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upaya-upaya</w:t>
      </w:r>
      <w:r>
        <w:rPr>
          <w:spacing w:val="1"/>
        </w:rPr>
        <w:t> </w:t>
      </w:r>
      <w:r>
        <w:rPr/>
        <w:t>penghambat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implementasi.</w:t>
      </w:r>
    </w:p>
    <w:p>
      <w:pPr>
        <w:pStyle w:val="BodyText"/>
        <w:spacing w:line="480" w:lineRule="auto" w:before="159"/>
        <w:ind w:left="588" w:right="121" w:firstLine="566"/>
        <w:jc w:val="both"/>
      </w:pP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Komunikasi Informatika dan Statistik di Kota Cirebon memiliki peran penting</w:t>
      </w:r>
      <w:r>
        <w:rPr>
          <w:spacing w:val="1"/>
        </w:rPr>
        <w:t> </w:t>
      </w:r>
      <w:r>
        <w:rPr/>
        <w:t>dalam meningkatkan transparansi, akuntabilitas, dan partisipasi masyarakat dalam</w:t>
      </w:r>
      <w:r>
        <w:rPr>
          <w:spacing w:val="-57"/>
        </w:rPr>
        <w:t> </w:t>
      </w:r>
      <w:r>
        <w:rPr/>
        <w:t>mengakses informasi publik. Namun, dalam praktiknya, terdapat beberapa faktor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dapat menghambat</w:t>
      </w:r>
      <w:r>
        <w:rPr>
          <w:spacing w:val="2"/>
        </w:rPr>
        <w:t> </w:t>
      </w:r>
      <w:r>
        <w:rPr/>
        <w:t>implementasi kebijakan</w:t>
      </w:r>
      <w:r>
        <w:rPr>
          <w:spacing w:val="-1"/>
        </w:rPr>
        <w:t> </w:t>
      </w:r>
      <w:r>
        <w:rPr/>
        <w:t>tersebut.</w:t>
      </w:r>
    </w:p>
    <w:p>
      <w:pPr>
        <w:pStyle w:val="BodyText"/>
        <w:spacing w:line="480" w:lineRule="auto" w:before="162"/>
        <w:ind w:left="588" w:right="121" w:firstLine="566"/>
        <w:jc w:val="both"/>
      </w:pPr>
      <w:r>
        <w:rPr/>
        <w:t>Pertama, faktor kebijakan dan regulasi yang belum memadai dapat menjadi</w:t>
      </w:r>
      <w:r>
        <w:rPr>
          <w:spacing w:val="1"/>
        </w:rPr>
        <w:t> </w:t>
      </w:r>
      <w:r>
        <w:rPr/>
        <w:t>hambatan.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ketidakjelasan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regulasi terkait implementasi kebijakan standar layanan informasi publik, hal ini</w:t>
      </w:r>
      <w:r>
        <w:rPr>
          <w:spacing w:val="1"/>
        </w:rPr>
        <w:t> </w:t>
      </w:r>
      <w:r>
        <w:rPr/>
        <w:t>dapat mempersulit dinas dalam menerapkan dan menjalankan kebijakan tersebut.</w:t>
      </w:r>
      <w:r>
        <w:rPr>
          <w:spacing w:val="1"/>
        </w:rPr>
        <w:t> </w:t>
      </w:r>
      <w:r>
        <w:rPr/>
        <w:t>Perlu diperhatikan juga apakah kebijakan tersebut telah diintegrasikan dengan</w:t>
      </w:r>
      <w:r>
        <w:rPr>
          <w:spacing w:val="1"/>
        </w:rPr>
        <w:t> </w:t>
      </w:r>
      <w:r>
        <w:rPr/>
        <w:t>peraturan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lebih luas atau kebijakan</w:t>
      </w:r>
      <w:r>
        <w:rPr>
          <w:spacing w:val="-1"/>
        </w:rPr>
        <w:t> </w:t>
      </w:r>
      <w:r>
        <w:rPr/>
        <w:t>nasional terkait</w:t>
      </w:r>
      <w:r>
        <w:rPr>
          <w:spacing w:val="-1"/>
        </w:rPr>
        <w:t> </w:t>
      </w:r>
      <w:r>
        <w:rPr/>
        <w:t>informasi publik.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17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9" w:firstLine="566"/>
        <w:jc w:val="both"/>
      </w:pPr>
      <w:r>
        <w:rPr/>
        <w:t>Kedua, faktor budaya organisasi juga dapat menjadi faktor penghambat. Jika</w:t>
      </w:r>
      <w:r>
        <w:rPr>
          <w:spacing w:val="-57"/>
        </w:rPr>
        <w:t> </w:t>
      </w:r>
      <w:r>
        <w:rPr/>
        <w:t>terdapat resistensi atau kurangnya kesadaran dan pemahaman di kalangan pegawai</w:t>
      </w:r>
      <w:r>
        <w:rPr>
          <w:spacing w:val="-57"/>
        </w:rPr>
        <w:t> </w:t>
      </w:r>
      <w:r>
        <w:rPr/>
        <w:t>Dinas Komunikasi Informatika dan Statistik terkait pentingnya kebijakan standar</w:t>
      </w:r>
      <w:r>
        <w:rPr>
          <w:spacing w:val="1"/>
        </w:rPr>
        <w:t> </w:t>
      </w:r>
      <w:r>
        <w:rPr/>
        <w:t>layanan informasi publik, hal ini dapat menghambat implementasinya. Budaya</w:t>
      </w:r>
      <w:r>
        <w:rPr>
          <w:spacing w:val="1"/>
        </w:rPr>
        <w:t> </w:t>
      </w:r>
      <w:r>
        <w:rPr/>
        <w:t>organisasi yang tidak mendukung transparansi dan partisipasi publik juga 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implementasi.Selanjutnya,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keterbatasan</w:t>
      </w:r>
      <w:r>
        <w:rPr>
          <w:spacing w:val="-7"/>
        </w:rPr>
        <w:t> </w:t>
      </w:r>
      <w:r>
        <w:rPr/>
        <w:t>anggaran,</w:t>
      </w:r>
      <w:r>
        <w:rPr>
          <w:spacing w:val="-7"/>
        </w:rPr>
        <w:t> </w:t>
      </w:r>
      <w:r>
        <w:rPr/>
        <w:t>infrastruktur</w:t>
      </w:r>
      <w:r>
        <w:rPr>
          <w:spacing w:val="-6"/>
        </w:rPr>
        <w:t> </w:t>
      </w:r>
      <w:r>
        <w:rPr/>
        <w:t>teknologi,</w:t>
      </w:r>
      <w:r>
        <w:rPr>
          <w:spacing w:val="-7"/>
        </w:rPr>
        <w:t> </w:t>
      </w:r>
      <w:r>
        <w:rPr/>
        <w:t>atau</w:t>
      </w:r>
      <w:r>
        <w:rPr>
          <w:spacing w:val="-7"/>
        </w:rPr>
        <w:t> </w:t>
      </w:r>
      <w:r>
        <w:rPr/>
        <w:t>kurangnya</w:t>
      </w:r>
      <w:r>
        <w:rPr>
          <w:spacing w:val="-8"/>
        </w:rPr>
        <w:t> </w:t>
      </w:r>
      <w:r>
        <w:rPr/>
        <w:t>SDM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terampil</w:t>
      </w:r>
      <w:r>
        <w:rPr>
          <w:spacing w:val="-58"/>
        </w:rPr>
        <w:t> </w:t>
      </w:r>
      <w:r>
        <w:rPr/>
        <w:t>juga</w:t>
      </w:r>
      <w:r>
        <w:rPr>
          <w:spacing w:val="-13"/>
        </w:rPr>
        <w:t> </w:t>
      </w:r>
      <w:r>
        <w:rPr/>
        <w:t>dapat</w:t>
      </w:r>
      <w:r>
        <w:rPr>
          <w:spacing w:val="-11"/>
        </w:rPr>
        <w:t> </w:t>
      </w:r>
      <w:r>
        <w:rPr/>
        <w:t>menjadi</w:t>
      </w:r>
      <w:r>
        <w:rPr>
          <w:spacing w:val="-11"/>
        </w:rPr>
        <w:t> </w:t>
      </w:r>
      <w:r>
        <w:rPr/>
        <w:t>penghambat.</w:t>
      </w:r>
      <w:r>
        <w:rPr>
          <w:spacing w:val="-11"/>
        </w:rPr>
        <w:t> </w:t>
      </w:r>
      <w:r>
        <w:rPr/>
        <w:t>Jika</w:t>
      </w:r>
      <w:r>
        <w:rPr>
          <w:spacing w:val="-11"/>
        </w:rPr>
        <w:t> </w:t>
      </w:r>
      <w:r>
        <w:rPr/>
        <w:t>dinas</w:t>
      </w:r>
      <w:r>
        <w:rPr>
          <w:spacing w:val="-11"/>
        </w:rPr>
        <w:t> </w:t>
      </w:r>
      <w:r>
        <w:rPr/>
        <w:t>tidak</w:t>
      </w:r>
      <w:r>
        <w:rPr>
          <w:spacing w:val="-12"/>
        </w:rPr>
        <w:t> </w:t>
      </w:r>
      <w:r>
        <w:rPr/>
        <w:t>memiliki</w:t>
      </w:r>
      <w:r>
        <w:rPr>
          <w:spacing w:val="-11"/>
        </w:rPr>
        <w:t> </w:t>
      </w:r>
      <w:r>
        <w:rPr/>
        <w:t>sumber</w:t>
      </w:r>
      <w:r>
        <w:rPr>
          <w:spacing w:val="-12"/>
        </w:rPr>
        <w:t> </w:t>
      </w:r>
      <w:r>
        <w:rPr/>
        <w:t>daya</w:t>
      </w:r>
      <w:r>
        <w:rPr>
          <w:spacing w:val="-12"/>
        </w:rPr>
        <w:t> </w:t>
      </w:r>
      <w:r>
        <w:rPr/>
        <w:t>yang</w:t>
      </w:r>
      <w:r>
        <w:rPr>
          <w:spacing w:val="-11"/>
        </w:rPr>
        <w:t> </w:t>
      </w:r>
      <w:r>
        <w:rPr/>
        <w:t>cukup</w:t>
      </w:r>
      <w:r>
        <w:rPr>
          <w:spacing w:val="-58"/>
        </w:rPr>
        <w:t> </w:t>
      </w:r>
      <w:r>
        <w:rPr/>
        <w:t>untuk melaksanakan kebijakan standar layanan informasi publik dengan efektif,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keterbatasan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kurangnya</w:t>
      </w:r>
      <w:r>
        <w:rPr>
          <w:spacing w:val="-2"/>
        </w:rPr>
        <w:t> </w:t>
      </w:r>
      <w:r>
        <w:rPr/>
        <w:t>pelatihan</w:t>
      </w:r>
      <w:r>
        <w:rPr>
          <w:spacing w:val="-1"/>
        </w:rPr>
        <w:t> </w:t>
      </w:r>
      <w:r>
        <w:rPr/>
        <w:t>bagi</w:t>
      </w:r>
      <w:r>
        <w:rPr>
          <w:spacing w:val="1"/>
        </w:rPr>
        <w:t> </w:t>
      </w:r>
      <w:r>
        <w:rPr/>
        <w:t>pegawai,</w:t>
      </w:r>
      <w:r>
        <w:rPr>
          <w:spacing w:val="-1"/>
        </w:rPr>
        <w:t> </w:t>
      </w:r>
      <w:r>
        <w:rPr/>
        <w:t>hal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dapat menghambat</w:t>
      </w:r>
      <w:r>
        <w:rPr>
          <w:spacing w:val="-1"/>
        </w:rPr>
        <w:t> </w:t>
      </w:r>
      <w:r>
        <w:rPr/>
        <w:t>implementasinya.</w:t>
      </w:r>
    </w:p>
    <w:p>
      <w:pPr>
        <w:pStyle w:val="BodyText"/>
        <w:spacing w:line="480" w:lineRule="auto" w:before="159"/>
        <w:ind w:left="588" w:right="118" w:firstLine="566"/>
        <w:jc w:val="both"/>
      </w:pPr>
      <w:r>
        <w:rPr/>
        <w:t>Faktor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memainkan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menghambat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terdapat kepentingan politik tertentu atau tekanan dari pihak-pihak yang tidak</w:t>
      </w:r>
      <w:r>
        <w:rPr>
          <w:spacing w:val="1"/>
        </w:rPr>
        <w:t> </w:t>
      </w:r>
      <w:r>
        <w:rPr/>
        <w:t>mendukung transparansi dan akses informasi publik, dinas mungkin menghadapi</w:t>
      </w:r>
      <w:r>
        <w:rPr>
          <w:spacing w:val="1"/>
        </w:rPr>
        <w:t> </w:t>
      </w:r>
      <w:r>
        <w:rPr/>
        <w:t>hambatan dalam menjalankan kebijakan standar layanan informasi publik secara</w:t>
      </w:r>
      <w:r>
        <w:rPr>
          <w:spacing w:val="1"/>
        </w:rPr>
        <w:t> </w:t>
      </w:r>
      <w:r>
        <w:rPr/>
        <w:t>efektif.</w:t>
      </w:r>
    </w:p>
    <w:p>
      <w:pPr>
        <w:pStyle w:val="BodyText"/>
        <w:spacing w:line="480" w:lineRule="auto" w:before="162"/>
        <w:ind w:left="588" w:right="120" w:firstLine="566"/>
        <w:jc w:val="both"/>
      </w:pPr>
      <w:r>
        <w:rPr/>
        <w:t>Implementasi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Komunikasi</w:t>
      </w:r>
      <w:r>
        <w:rPr>
          <w:spacing w:val="-11"/>
        </w:rPr>
        <w:t> </w:t>
      </w:r>
      <w:r>
        <w:rPr/>
        <w:t>Informatika</w:t>
      </w:r>
      <w:r>
        <w:rPr>
          <w:spacing w:val="-9"/>
        </w:rPr>
        <w:t> </w:t>
      </w:r>
      <w:r>
        <w:rPr/>
        <w:t>dan</w:t>
      </w:r>
      <w:r>
        <w:rPr>
          <w:spacing w:val="-11"/>
        </w:rPr>
        <w:t> </w:t>
      </w:r>
      <w:r>
        <w:rPr/>
        <w:t>Statistik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Kota</w:t>
      </w:r>
      <w:r>
        <w:rPr>
          <w:spacing w:val="-11"/>
        </w:rPr>
        <w:t> </w:t>
      </w:r>
      <w:r>
        <w:rPr/>
        <w:t>Cirebon</w:t>
      </w:r>
      <w:r>
        <w:rPr>
          <w:spacing w:val="-11"/>
        </w:rPr>
        <w:t> </w:t>
      </w:r>
      <w:r>
        <w:rPr/>
        <w:t>bertujuan</w:t>
      </w:r>
      <w:r>
        <w:rPr>
          <w:spacing w:val="-11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memastikan</w:t>
      </w:r>
      <w:r>
        <w:rPr>
          <w:spacing w:val="-57"/>
        </w:rPr>
        <w:t> </w:t>
      </w:r>
      <w:r>
        <w:rPr/>
        <w:t>akses yang mudah, transparansi, dan kualitas informasi publik yang baik bagi</w:t>
      </w:r>
      <w:r>
        <w:rPr>
          <w:spacing w:val="1"/>
        </w:rPr>
        <w:t> </w:t>
      </w:r>
      <w:r>
        <w:rPr/>
        <w:t>masyarakat. Namun, dalam praktiknya, terdapat beberapa upaya yang menjadi</w:t>
      </w:r>
      <w:r>
        <w:rPr>
          <w:spacing w:val="1"/>
        </w:rPr>
        <w:t> </w:t>
      </w:r>
      <w:r>
        <w:rPr/>
        <w:t>penghambat</w:t>
      </w:r>
      <w:r>
        <w:rPr>
          <w:spacing w:val="-1"/>
        </w:rPr>
        <w:t> </w:t>
      </w:r>
      <w:r>
        <w:rPr/>
        <w:t>dalam implementasi kebijakan tersebut.</w:t>
      </w:r>
    </w:p>
    <w:p>
      <w:pPr>
        <w:spacing w:after="0" w:line="480" w:lineRule="auto"/>
        <w:jc w:val="both"/>
        <w:sectPr>
          <w:pgSz w:w="11910" w:h="16840"/>
          <w:pgMar w:header="717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8" w:firstLine="566"/>
        <w:jc w:val="both"/>
      </w:pPr>
      <w:r>
        <w:rPr/>
        <w:t>Pertama, permasalahan terkait budaya organisasi dapat menjadi penghambat</w:t>
      </w:r>
      <w:r>
        <w:rPr>
          <w:spacing w:val="-57"/>
        </w:rPr>
        <w:t> </w:t>
      </w:r>
      <w:r>
        <w:rPr/>
        <w:t>utama.</w:t>
      </w:r>
      <w:r>
        <w:rPr>
          <w:spacing w:val="-10"/>
        </w:rPr>
        <w:t> </w:t>
      </w:r>
      <w:r>
        <w:rPr/>
        <w:t>Jika</w:t>
      </w:r>
      <w:r>
        <w:rPr>
          <w:spacing w:val="-9"/>
        </w:rPr>
        <w:t> </w:t>
      </w:r>
      <w:r>
        <w:rPr/>
        <w:t>terdapat</w:t>
      </w:r>
      <w:r>
        <w:rPr>
          <w:spacing w:val="-9"/>
        </w:rPr>
        <w:t> </w:t>
      </w:r>
      <w:r>
        <w:rPr/>
        <w:t>kebiasaan</w:t>
      </w:r>
      <w:r>
        <w:rPr>
          <w:spacing w:val="-9"/>
        </w:rPr>
        <w:t> </w:t>
      </w:r>
      <w:r>
        <w:rPr/>
        <w:t>atau</w:t>
      </w:r>
      <w:r>
        <w:rPr>
          <w:spacing w:val="-9"/>
        </w:rPr>
        <w:t> </w:t>
      </w:r>
      <w:r>
        <w:rPr/>
        <w:t>praktik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tidak</w:t>
      </w:r>
      <w:r>
        <w:rPr>
          <w:spacing w:val="-9"/>
        </w:rPr>
        <w:t> </w:t>
      </w:r>
      <w:r>
        <w:rPr/>
        <w:t>mendukung</w:t>
      </w:r>
      <w:r>
        <w:rPr>
          <w:spacing w:val="-10"/>
        </w:rPr>
        <w:t> </w:t>
      </w:r>
      <w:r>
        <w:rPr/>
        <w:t>transparansi</w:t>
      </w:r>
      <w:r>
        <w:rPr>
          <w:spacing w:val="-8"/>
        </w:rPr>
        <w:t> </w:t>
      </w:r>
      <w:r>
        <w:rPr/>
        <w:t>dan</w:t>
      </w:r>
      <w:r>
        <w:rPr>
          <w:spacing w:val="-58"/>
        </w:rPr>
        <w:t> </w:t>
      </w:r>
      <w:r>
        <w:rPr/>
        <w:t>akses informasi publik di kalangan pegawai Dinas Komunikasi Informatika dan</w:t>
      </w:r>
      <w:r>
        <w:rPr>
          <w:spacing w:val="1"/>
        </w:rPr>
        <w:t> </w:t>
      </w:r>
      <w:r>
        <w:rPr/>
        <w:t>Statistik,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menghambat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kebijakan.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diadopsi mungkin tidak disambut dengan baik oleh para pegawai yang terbiasa</w:t>
      </w:r>
      <w:r>
        <w:rPr>
          <w:spacing w:val="1"/>
        </w:rPr>
        <w:t> </w:t>
      </w:r>
      <w:r>
        <w:rPr/>
        <w:t>dengan cara kerja yang kurang terbuka atau tidak proaktif dalam memberikan</w:t>
      </w:r>
      <w:r>
        <w:rPr>
          <w:spacing w:val="1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 w:before="162"/>
        <w:ind w:left="588" w:right="119" w:firstLine="566"/>
        <w:jc w:val="both"/>
      </w:pPr>
      <w:r>
        <w:rPr/>
        <w:t>Kedua, faktor kurangnya kesadaran dan pemahaman di kalangan pegawai</w:t>
      </w:r>
      <w:r>
        <w:rPr>
          <w:spacing w:val="1"/>
        </w:rPr>
        <w:t> </w:t>
      </w:r>
      <w:r>
        <w:rPr/>
        <w:t>juga dapat menjadi penghambat. Jika para pegawai tidak sepenuhnya memahami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manfaatnya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termotivasi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mengimplementasikan</w:t>
      </w:r>
      <w:r>
        <w:rPr>
          <w:spacing w:val="-57"/>
        </w:rPr>
        <w:t> </w:t>
      </w:r>
      <w:r>
        <w:rPr/>
        <w:t>kebijakan tersebut secara efektif. Pendidikan dan sosialisasi yang tidak memadai</w:t>
      </w:r>
      <w:r>
        <w:rPr>
          <w:spacing w:val="1"/>
        </w:rPr>
        <w:t> </w:t>
      </w:r>
      <w:r>
        <w:rPr/>
        <w:t>tentang kebijakan standar layanan</w:t>
      </w:r>
      <w:r>
        <w:rPr>
          <w:spacing w:val="1"/>
        </w:rPr>
        <w:t> </w:t>
      </w:r>
      <w:r>
        <w:rPr/>
        <w:t>informasi publik juga 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penghambat.</w:t>
      </w:r>
    </w:p>
    <w:p>
      <w:pPr>
        <w:pStyle w:val="BodyText"/>
        <w:spacing w:line="480" w:lineRule="auto" w:before="159"/>
        <w:ind w:left="588" w:right="118" w:firstLine="566"/>
        <w:jc w:val="both"/>
      </w:pPr>
      <w:r>
        <w:rPr/>
        <w:t>Selanjutnya,</w:t>
      </w:r>
      <w:r>
        <w:rPr>
          <w:spacing w:val="-5"/>
        </w:rPr>
        <w:t> </w:t>
      </w:r>
      <w:r>
        <w:rPr/>
        <w:t>faktor</w:t>
      </w:r>
      <w:r>
        <w:rPr>
          <w:spacing w:val="-4"/>
        </w:rPr>
        <w:t> </w:t>
      </w:r>
      <w:r>
        <w:rPr/>
        <w:t>sumber</w:t>
      </w:r>
      <w:r>
        <w:rPr>
          <w:spacing w:val="-6"/>
        </w:rPr>
        <w:t> </w:t>
      </w:r>
      <w:r>
        <w:rPr/>
        <w:t>daya</w:t>
      </w:r>
      <w:r>
        <w:rPr>
          <w:spacing w:val="-5"/>
        </w:rPr>
        <w:t> </w:t>
      </w:r>
      <w:r>
        <w:rPr/>
        <w:t>yang</w:t>
      </w:r>
      <w:r>
        <w:rPr>
          <w:spacing w:val="-4"/>
        </w:rPr>
        <w:t> </w:t>
      </w:r>
      <w:r>
        <w:rPr/>
        <w:t>terbatas</w:t>
      </w:r>
      <w:r>
        <w:rPr>
          <w:spacing w:val="-5"/>
        </w:rPr>
        <w:t> </w:t>
      </w:r>
      <w:r>
        <w:rPr/>
        <w:t>seperti</w:t>
      </w:r>
      <w:r>
        <w:rPr>
          <w:spacing w:val="-4"/>
        </w:rPr>
        <w:t> </w:t>
      </w:r>
      <w:r>
        <w:rPr/>
        <w:t>keterbatasan</w:t>
      </w:r>
      <w:r>
        <w:rPr>
          <w:spacing w:val="-4"/>
        </w:rPr>
        <w:t> </w:t>
      </w:r>
      <w:r>
        <w:rPr/>
        <w:t>anggaran,</w:t>
      </w:r>
      <w:r>
        <w:rPr>
          <w:spacing w:val="-58"/>
        </w:rPr>
        <w:t> </w:t>
      </w:r>
      <w:r>
        <w:rPr/>
        <w:t>infrastruktur teknologi yang kurang memadai, atau kekurangan tenaga kerja yang</w:t>
      </w:r>
      <w:r>
        <w:rPr>
          <w:spacing w:val="1"/>
        </w:rPr>
        <w:t> </w:t>
      </w:r>
      <w:r>
        <w:rPr/>
        <w:t>terampil</w:t>
      </w:r>
      <w:r>
        <w:rPr>
          <w:spacing w:val="-13"/>
        </w:rPr>
        <w:t> </w:t>
      </w:r>
      <w:r>
        <w:rPr/>
        <w:t>juga</w:t>
      </w:r>
      <w:r>
        <w:rPr>
          <w:spacing w:val="-14"/>
        </w:rPr>
        <w:t> </w:t>
      </w:r>
      <w:r>
        <w:rPr/>
        <w:t>dapat</w:t>
      </w:r>
      <w:r>
        <w:rPr>
          <w:spacing w:val="-12"/>
        </w:rPr>
        <w:t> </w:t>
      </w:r>
      <w:r>
        <w:rPr/>
        <w:t>menghambat</w:t>
      </w:r>
      <w:r>
        <w:rPr>
          <w:spacing w:val="-13"/>
        </w:rPr>
        <w:t> </w:t>
      </w:r>
      <w:r>
        <w:rPr/>
        <w:t>implementasi</w:t>
      </w:r>
      <w:r>
        <w:rPr>
          <w:spacing w:val="-12"/>
        </w:rPr>
        <w:t> </w:t>
      </w:r>
      <w:r>
        <w:rPr/>
        <w:t>kebijakan.</w:t>
      </w:r>
      <w:r>
        <w:rPr>
          <w:spacing w:val="-13"/>
        </w:rPr>
        <w:t> </w:t>
      </w:r>
      <w:r>
        <w:rPr/>
        <w:t>Jika</w:t>
      </w:r>
      <w:r>
        <w:rPr>
          <w:spacing w:val="-13"/>
        </w:rPr>
        <w:t> </w:t>
      </w:r>
      <w:r>
        <w:rPr/>
        <w:t>dinas</w:t>
      </w:r>
      <w:r>
        <w:rPr>
          <w:spacing w:val="-12"/>
        </w:rPr>
        <w:t> </w:t>
      </w:r>
      <w:r>
        <w:rPr/>
        <w:t>tidak</w:t>
      </w:r>
      <w:r>
        <w:rPr>
          <w:spacing w:val="-12"/>
        </w:rPr>
        <w:t> </w:t>
      </w:r>
      <w:r>
        <w:rPr/>
        <w:t>memiliki</w:t>
      </w:r>
      <w:r>
        <w:rPr>
          <w:spacing w:val="-58"/>
        </w:rPr>
        <w:t> </w:t>
      </w:r>
      <w:r>
        <w:rPr/>
        <w:t>sumber daya yang cukup untuk membangun atau memperbarui sistem 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menghambat</w:t>
      </w:r>
      <w:r>
        <w:rPr>
          <w:spacing w:val="-1"/>
        </w:rPr>
        <w:t> </w:t>
      </w:r>
      <w:r>
        <w:rPr/>
        <w:t>upaya</w:t>
      </w:r>
      <w:r>
        <w:rPr>
          <w:spacing w:val="-1"/>
        </w:rPr>
        <w:t> </w:t>
      </w:r>
      <w:r>
        <w:rPr/>
        <w:t>implementasi kebijakan tersebut.</w:t>
      </w:r>
    </w:p>
    <w:p>
      <w:pPr>
        <w:pStyle w:val="BodyText"/>
        <w:spacing w:line="480" w:lineRule="auto" w:before="161"/>
        <w:ind w:left="588" w:right="121" w:firstLine="566"/>
        <w:jc w:val="both"/>
      </w:pPr>
      <w:r>
        <w:rPr/>
        <w:t>Faktor</w:t>
      </w:r>
      <w:r>
        <w:rPr>
          <w:spacing w:val="-7"/>
        </w:rPr>
        <w:t> </w:t>
      </w:r>
      <w:r>
        <w:rPr/>
        <w:t>politik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kepentingan</w:t>
      </w:r>
      <w:r>
        <w:rPr>
          <w:spacing w:val="-7"/>
        </w:rPr>
        <w:t> </w:t>
      </w:r>
      <w:r>
        <w:rPr/>
        <w:t>juga</w:t>
      </w:r>
      <w:r>
        <w:rPr>
          <w:spacing w:val="-6"/>
        </w:rPr>
        <w:t> </w:t>
      </w:r>
      <w:r>
        <w:rPr/>
        <w:t>dapat</w:t>
      </w:r>
      <w:r>
        <w:rPr>
          <w:spacing w:val="-6"/>
        </w:rPr>
        <w:t> </w:t>
      </w:r>
      <w:r>
        <w:rPr/>
        <w:t>menjadi</w:t>
      </w:r>
      <w:r>
        <w:rPr>
          <w:spacing w:val="-5"/>
        </w:rPr>
        <w:t> </w:t>
      </w:r>
      <w:r>
        <w:rPr/>
        <w:t>penghambat.</w:t>
      </w:r>
      <w:r>
        <w:rPr>
          <w:spacing w:val="-6"/>
        </w:rPr>
        <w:t> </w:t>
      </w:r>
      <w:r>
        <w:rPr/>
        <w:t>Jika</w:t>
      </w:r>
      <w:r>
        <w:rPr>
          <w:spacing w:val="-6"/>
        </w:rPr>
        <w:t> </w:t>
      </w:r>
      <w:r>
        <w:rPr/>
        <w:t>terdapat</w:t>
      </w:r>
      <w:r>
        <w:rPr>
          <w:spacing w:val="-58"/>
        </w:rPr>
        <w:t> </w:t>
      </w:r>
      <w:r>
        <w:rPr/>
        <w:t>kepentingan</w:t>
      </w:r>
      <w:r>
        <w:rPr>
          <w:spacing w:val="45"/>
        </w:rPr>
        <w:t> </w:t>
      </w:r>
      <w:r>
        <w:rPr/>
        <w:t>politik</w:t>
      </w:r>
      <w:r>
        <w:rPr>
          <w:spacing w:val="46"/>
        </w:rPr>
        <w:t> </w:t>
      </w:r>
      <w:r>
        <w:rPr/>
        <w:t>atau</w:t>
      </w:r>
      <w:r>
        <w:rPr>
          <w:spacing w:val="45"/>
        </w:rPr>
        <w:t> </w:t>
      </w:r>
      <w:r>
        <w:rPr/>
        <w:t>kepentingan</w:t>
      </w:r>
      <w:r>
        <w:rPr>
          <w:spacing w:val="46"/>
        </w:rPr>
        <w:t> </w:t>
      </w:r>
      <w:r>
        <w:rPr/>
        <w:t>sekelompok</w:t>
      </w:r>
      <w:r>
        <w:rPr>
          <w:spacing w:val="46"/>
        </w:rPr>
        <w:t> </w:t>
      </w:r>
      <w:r>
        <w:rPr/>
        <w:t>orang</w:t>
      </w:r>
      <w:r>
        <w:rPr>
          <w:spacing w:val="45"/>
        </w:rPr>
        <w:t> </w:t>
      </w:r>
      <w:r>
        <w:rPr/>
        <w:t>yang</w:t>
      </w:r>
      <w:r>
        <w:rPr>
          <w:spacing w:val="46"/>
        </w:rPr>
        <w:t> </w:t>
      </w:r>
      <w:r>
        <w:rPr/>
        <w:t>ingin</w:t>
      </w:r>
      <w:r>
        <w:rPr>
          <w:spacing w:val="46"/>
        </w:rPr>
        <w:t> </w:t>
      </w:r>
      <w:r>
        <w:rPr/>
        <w:t>membatasi</w:t>
      </w:r>
    </w:p>
    <w:p>
      <w:pPr>
        <w:spacing w:after="0" w:line="480" w:lineRule="auto"/>
        <w:jc w:val="both"/>
        <w:sectPr>
          <w:pgSz w:w="11910" w:h="16840"/>
          <w:pgMar w:header="717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21"/>
        <w:jc w:val="both"/>
      </w:pPr>
      <w:r>
        <w:rPr/>
        <w:t>akses</w:t>
      </w:r>
      <w:r>
        <w:rPr>
          <w:spacing w:val="-12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informasi</w:t>
      </w:r>
      <w:r>
        <w:rPr>
          <w:spacing w:val="-6"/>
        </w:rPr>
        <w:t> </w:t>
      </w:r>
      <w:r>
        <w:rPr/>
        <w:t>publik,</w:t>
      </w:r>
      <w:r>
        <w:rPr>
          <w:spacing w:val="-11"/>
        </w:rPr>
        <w:t> </w:t>
      </w:r>
      <w:r>
        <w:rPr/>
        <w:t>implementasi</w:t>
      </w:r>
      <w:r>
        <w:rPr>
          <w:spacing w:val="-11"/>
        </w:rPr>
        <w:t> </w:t>
      </w:r>
      <w:r>
        <w:rPr/>
        <w:t>kebijakan</w:t>
      </w:r>
      <w:r>
        <w:rPr>
          <w:spacing w:val="-11"/>
        </w:rPr>
        <w:t> </w:t>
      </w:r>
      <w:r>
        <w:rPr/>
        <w:t>standar</w:t>
      </w:r>
      <w:r>
        <w:rPr>
          <w:spacing w:val="-12"/>
        </w:rPr>
        <w:t> </w:t>
      </w:r>
      <w:r>
        <w:rPr/>
        <w:t>layanan</w:t>
      </w:r>
      <w:r>
        <w:rPr>
          <w:spacing w:val="-9"/>
        </w:rPr>
        <w:t> </w:t>
      </w:r>
      <w:r>
        <w:rPr/>
        <w:t>informasi</w:t>
      </w:r>
      <w:r>
        <w:rPr>
          <w:spacing w:val="-58"/>
        </w:rPr>
        <w:t> </w:t>
      </w:r>
      <w:r>
        <w:rPr/>
        <w:t>publik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menghadapi</w:t>
      </w:r>
      <w:r>
        <w:rPr>
          <w:spacing w:val="1"/>
        </w:rPr>
        <w:t> </w:t>
      </w:r>
      <w:r>
        <w:rPr/>
        <w:t>tantangan.</w:t>
      </w:r>
      <w:r>
        <w:rPr>
          <w:spacing w:val="1"/>
        </w:rPr>
        <w:t> </w:t>
      </w:r>
      <w:r>
        <w:rPr/>
        <w:t>Tekanan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intervensi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menghambat upaya-upaya dalam menyediakan informasi secara transparan dan</w:t>
      </w:r>
      <w:r>
        <w:rPr>
          <w:spacing w:val="1"/>
        </w:rPr>
        <w:t> </w:t>
      </w:r>
      <w:r>
        <w:rPr/>
        <w:t>responsif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spacing w:line="480" w:lineRule="auto" w:before="161"/>
        <w:ind w:left="588" w:right="120" w:firstLine="566"/>
        <w:jc w:val="both"/>
      </w:pPr>
      <w:r>
        <w:rPr/>
        <w:t>Kota Cirebon merupakan sebuah kota yang populasi penduduknya cukup</w:t>
      </w:r>
      <w:r>
        <w:rPr>
          <w:spacing w:val="1"/>
        </w:rPr>
        <w:t> </w:t>
      </w:r>
      <w:r>
        <w:rPr/>
        <w:t>besar,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sekitar</w:t>
      </w:r>
      <w:r>
        <w:rPr>
          <w:spacing w:val="1"/>
        </w:rPr>
        <w:t> </w:t>
      </w:r>
      <w:r>
        <w:rPr/>
        <w:t>350.000</w:t>
      </w:r>
      <w:r>
        <w:rPr>
          <w:spacing w:val="1"/>
        </w:rPr>
        <w:t> </w:t>
      </w:r>
      <w:r>
        <w:rPr/>
        <w:t>orang,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tercatat dalam data dari (data.cirebonkota.go.id). Dengan meningkatnya jumlah</w:t>
      </w:r>
      <w:r>
        <w:rPr>
          <w:spacing w:val="1"/>
        </w:rPr>
        <w:t> </w:t>
      </w:r>
      <w:r>
        <w:rPr/>
        <w:t>penduduk di daerah tersebut, permintaan akan kualitas pelayanan publik kepada</w:t>
      </w:r>
      <w:r>
        <w:rPr>
          <w:spacing w:val="1"/>
        </w:rPr>
        <w:t> </w:t>
      </w:r>
      <w:r>
        <w:rPr/>
        <w:t>pemerintah juga semakin meningkat. Oleh karena itu, pemerintah perlu secara</w:t>
      </w:r>
      <w:r>
        <w:rPr>
          <w:spacing w:val="1"/>
        </w:rPr>
        <w:t> </w:t>
      </w:r>
      <w:r>
        <w:rPr/>
        <w:t>sungguh-sungguh memastikan bahwa pelayanan publik yang diberikan bertujuan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memenuhi kepuasan masyarakatnya.</w:t>
      </w:r>
    </w:p>
    <w:p>
      <w:pPr>
        <w:pStyle w:val="BodyText"/>
        <w:spacing w:line="480" w:lineRule="auto" w:before="159"/>
        <w:ind w:left="588" w:right="117" w:firstLine="566"/>
        <w:jc w:val="both"/>
      </w:pPr>
      <w:r>
        <w:rPr/>
        <w:t>Dinas Komunikasi, Informatika, dan Statistik di Kota Cirebon adalah sebuah</w:t>
      </w:r>
      <w:r>
        <w:rPr>
          <w:spacing w:val="-58"/>
        </w:rPr>
        <w:t> </w:t>
      </w:r>
      <w:r>
        <w:rPr/>
        <w:t>lembaga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informasi dan komunikasi publik serta kegiatan lainnya, sesuai dengan ketentuan</w:t>
      </w:r>
      <w:r>
        <w:rPr>
          <w:spacing w:val="1"/>
        </w:rPr>
        <w:t> </w:t>
      </w:r>
      <w:r>
        <w:rPr/>
        <w:t>yang tercantum dalam Peraturan Walikota Nomor 96 Tahun 2021 yang mengubah</w:t>
      </w:r>
      <w:r>
        <w:rPr>
          <w:spacing w:val="-57"/>
        </w:rPr>
        <w:t> </w:t>
      </w:r>
      <w:r>
        <w:rPr/>
        <w:t>Peraturan Walikota Cirebon Nomor 29 Tahun 2021 mengenai kedudukan, struktur</w:t>
      </w:r>
      <w:r>
        <w:rPr>
          <w:spacing w:val="-57"/>
        </w:rPr>
        <w:t> </w:t>
      </w:r>
      <w:r>
        <w:rPr/>
        <w:t>organisasi, tugas dan fungsi, serta tata kerja Dinas Komunikasi, Informatika, dan</w:t>
      </w:r>
      <w:r>
        <w:rPr>
          <w:spacing w:val="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di Kota</w:t>
      </w:r>
      <w:r>
        <w:rPr>
          <w:spacing w:val="-1"/>
        </w:rPr>
        <w:t> </w:t>
      </w:r>
      <w:r>
        <w:rPr/>
        <w:t>Cirebon.</w:t>
      </w:r>
    </w:p>
    <w:p>
      <w:pPr>
        <w:pStyle w:val="BodyText"/>
        <w:spacing w:line="480" w:lineRule="auto" w:before="162"/>
        <w:ind w:left="588" w:right="117" w:firstLine="566"/>
        <w:jc w:val="both"/>
      </w:pPr>
      <w:r>
        <w:rPr/>
        <w:t>Namun demikian, Implementasi kebijakan standar layanan informai publik</w:t>
      </w:r>
      <w:r>
        <w:rPr>
          <w:spacing w:val="1"/>
        </w:rPr>
        <w:t> </w:t>
      </w:r>
      <w:r>
        <w:rPr/>
        <w:t>pada Dinas Komunikasi, Informatika, dan Statistik di Kota Cirebon ini belum</w:t>
      </w:r>
      <w:r>
        <w:rPr>
          <w:spacing w:val="1"/>
        </w:rPr>
        <w:t> </w:t>
      </w:r>
      <w:r>
        <w:rPr/>
        <w:t>terlaksana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Maka,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beberapa</w:t>
      </w:r>
      <w:r>
        <w:rPr>
          <w:spacing w:val="6"/>
        </w:rPr>
        <w:t> </w:t>
      </w:r>
      <w:r>
        <w:rPr/>
        <w:t>permasalahan.</w:t>
      </w:r>
      <w:r>
        <w:rPr>
          <w:spacing w:val="11"/>
        </w:rPr>
        <w:t> </w:t>
      </w:r>
      <w:r>
        <w:rPr/>
        <w:t>Diantaranya</w:t>
      </w:r>
      <w:r>
        <w:rPr>
          <w:spacing w:val="6"/>
        </w:rPr>
        <w:t> </w:t>
      </w:r>
      <w:r>
        <w:rPr/>
        <w:t>:</w:t>
      </w:r>
      <w:r>
        <w:rPr>
          <w:spacing w:val="7"/>
        </w:rPr>
        <w:t> </w:t>
      </w:r>
      <w:r>
        <w:rPr/>
        <w:t>1)Kurangnya</w:t>
      </w:r>
      <w:r>
        <w:rPr>
          <w:spacing w:val="6"/>
        </w:rPr>
        <w:t> </w:t>
      </w:r>
      <w:r>
        <w:rPr/>
        <w:t>kesadaran</w:t>
      </w:r>
      <w:r>
        <w:rPr>
          <w:spacing w:val="9"/>
        </w:rPr>
        <w:t> </w:t>
      </w:r>
      <w:r>
        <w:rPr/>
        <w:t>dan</w:t>
      </w:r>
      <w:r>
        <w:rPr>
          <w:spacing w:val="6"/>
        </w:rPr>
        <w:t> </w:t>
      </w:r>
      <w:r>
        <w:rPr/>
        <w:t>partisipasi</w:t>
      </w:r>
    </w:p>
    <w:p>
      <w:pPr>
        <w:spacing w:after="0" w:line="480" w:lineRule="auto"/>
        <w:jc w:val="both"/>
        <w:sectPr>
          <w:pgSz w:w="11910" w:h="16840"/>
          <w:pgMar w:header="717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117"/>
        <w:jc w:val="both"/>
      </w:pPr>
      <w:r>
        <w:rPr/>
        <w:t>masyarakat.; 2). Keterbatasan sumber daya dan infrastuktur; 3). SKPD (Satuan</w:t>
      </w:r>
      <w:r>
        <w:rPr>
          <w:spacing w:val="1"/>
        </w:rPr>
        <w:t> </w:t>
      </w:r>
      <w:r>
        <w:rPr/>
        <w:t>Kerja</w:t>
      </w:r>
      <w:r>
        <w:rPr>
          <w:spacing w:val="-3"/>
        </w:rPr>
        <w:t> </w:t>
      </w:r>
      <w:r>
        <w:rPr/>
        <w:t>Perangkat Daerah)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belum maksimal melayani</w:t>
      </w:r>
      <w:r>
        <w:rPr>
          <w:spacing w:val="-1"/>
        </w:rPr>
        <w:t> </w:t>
      </w:r>
      <w:r>
        <w:rPr/>
        <w:t>masyarakat.</w:t>
      </w:r>
    </w:p>
    <w:p>
      <w:pPr>
        <w:spacing w:line="480" w:lineRule="auto" w:before="161"/>
        <w:ind w:left="588" w:right="119" w:firstLine="566"/>
        <w:jc w:val="both"/>
        <w:rPr>
          <w:b/>
          <w:sz w:val="24"/>
        </w:rPr>
      </w:pPr>
      <w:r>
        <w:rPr>
          <w:sz w:val="24"/>
        </w:rPr>
        <w:t>Berdasarkan masalah tersebut, maka peneliti tertarik mengambil penelitian</w:t>
      </w:r>
      <w:r>
        <w:rPr>
          <w:spacing w:val="1"/>
          <w:sz w:val="24"/>
        </w:rPr>
        <w:t> </w:t>
      </w:r>
      <w:r>
        <w:rPr>
          <w:sz w:val="24"/>
        </w:rPr>
        <w:t>dengan judul </w:t>
      </w:r>
      <w:r>
        <w:rPr>
          <w:b/>
          <w:sz w:val="24"/>
        </w:rPr>
        <w:t>“Implementasi Kebijakan Standar Layanan Informasi Publik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Komunikasi, Informatika,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dan Statistik Kota Cirebon.”</w:t>
      </w:r>
    </w:p>
    <w:p>
      <w:pPr>
        <w:pStyle w:val="Heading1"/>
        <w:numPr>
          <w:ilvl w:val="1"/>
          <w:numId w:val="1"/>
        </w:numPr>
        <w:tabs>
          <w:tab w:pos="1155" w:val="left" w:leader="none"/>
        </w:tabs>
        <w:spacing w:line="240" w:lineRule="auto" w:before="159" w:after="0"/>
        <w:ind w:left="1154" w:right="0" w:hanging="567"/>
        <w:jc w:val="both"/>
      </w:pPr>
      <w:r>
        <w:rPr/>
        <w:t>Rumusan</w:t>
      </w:r>
      <w:r>
        <w:rPr>
          <w:spacing w:val="-2"/>
        </w:rPr>
        <w:t> </w:t>
      </w:r>
      <w:r>
        <w:rPr/>
        <w:t>Masalah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588" w:right="121" w:firstLine="566"/>
        <w:jc w:val="both"/>
      </w:pPr>
      <w:r>
        <w:rPr/>
        <w:t>Berdasarkan latar belakang masalah diatas dapat indentifikasi masalah yang</w:t>
      </w:r>
      <w:r>
        <w:rPr>
          <w:spacing w:val="1"/>
        </w:rPr>
        <w:t> </w:t>
      </w:r>
      <w:r>
        <w:rPr/>
        <w:t>diajukan</w:t>
      </w:r>
      <w:r>
        <w:rPr>
          <w:spacing w:val="-1"/>
        </w:rPr>
        <w:t> </w:t>
      </w:r>
      <w:r>
        <w:rPr/>
        <w:t>dalam penelitian ini adalah:</w:t>
      </w:r>
    </w:p>
    <w:p>
      <w:pPr>
        <w:pStyle w:val="ListParagraph"/>
        <w:numPr>
          <w:ilvl w:val="2"/>
          <w:numId w:val="1"/>
        </w:numPr>
        <w:tabs>
          <w:tab w:pos="1582" w:val="left" w:leader="none"/>
        </w:tabs>
        <w:spacing w:line="477" w:lineRule="auto" w:before="161" w:after="0"/>
        <w:ind w:left="1582" w:right="122" w:hanging="360"/>
        <w:jc w:val="both"/>
        <w:rPr>
          <w:sz w:val="24"/>
        </w:rPr>
      </w:pPr>
      <w:r>
        <w:rPr>
          <w:sz w:val="24"/>
        </w:rPr>
        <w:t>Bagaimana implementasi kebijakan standar layanan informasi publik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Dinas</w:t>
      </w:r>
      <w:r>
        <w:rPr>
          <w:spacing w:val="-1"/>
          <w:sz w:val="24"/>
        </w:rPr>
        <w:t> </w:t>
      </w:r>
      <w:r>
        <w:rPr>
          <w:sz w:val="24"/>
        </w:rPr>
        <w:t>Komunikasi,</w:t>
      </w:r>
      <w:r>
        <w:rPr>
          <w:spacing w:val="2"/>
          <w:sz w:val="24"/>
        </w:rPr>
        <w:t> </w:t>
      </w:r>
      <w:r>
        <w:rPr>
          <w:sz w:val="24"/>
        </w:rPr>
        <w:t>Informatika,</w:t>
      </w:r>
      <w:r>
        <w:rPr>
          <w:spacing w:val="-1"/>
          <w:sz w:val="24"/>
        </w:rPr>
        <w:t> </w:t>
      </w:r>
      <w:r>
        <w:rPr>
          <w:sz w:val="24"/>
        </w:rPr>
        <w:t>dan 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2"/>
          <w:numId w:val="1"/>
        </w:numPr>
        <w:tabs>
          <w:tab w:pos="1582" w:val="left" w:leader="none"/>
        </w:tabs>
        <w:spacing w:line="480" w:lineRule="auto" w:before="3" w:after="0"/>
        <w:ind w:left="1582" w:right="117" w:hanging="360"/>
        <w:jc w:val="both"/>
        <w:rPr>
          <w:sz w:val="24"/>
        </w:rPr>
      </w:pPr>
      <w:r>
        <w:rPr>
          <w:sz w:val="24"/>
        </w:rPr>
        <w:t>Apa saja faktor-faktor yang mendukung dan menghambat implementasi</w:t>
      </w:r>
      <w:r>
        <w:rPr>
          <w:spacing w:val="-57"/>
          <w:sz w:val="24"/>
        </w:rPr>
        <w:t> </w:t>
      </w:r>
      <w:r>
        <w:rPr>
          <w:sz w:val="24"/>
        </w:rPr>
        <w:t>kebijakan standar layanan informasi publik pada Dinas</w:t>
      </w:r>
      <w:r>
        <w:rPr>
          <w:spacing w:val="1"/>
          <w:sz w:val="24"/>
        </w:rPr>
        <w:t> </w:t>
      </w:r>
      <w:r>
        <w:rPr>
          <w:sz w:val="24"/>
        </w:rPr>
        <w:t>Komunikasi,</w:t>
      </w:r>
      <w:r>
        <w:rPr>
          <w:spacing w:val="1"/>
          <w:sz w:val="24"/>
        </w:rPr>
        <w:t> </w:t>
      </w:r>
      <w:r>
        <w:rPr>
          <w:sz w:val="24"/>
        </w:rPr>
        <w:t>Informatika,</w:t>
      </w:r>
      <w:r>
        <w:rPr>
          <w:spacing w:val="-1"/>
          <w:sz w:val="24"/>
        </w:rPr>
        <w:t> </w:t>
      </w:r>
      <w:r>
        <w:rPr>
          <w:sz w:val="24"/>
        </w:rPr>
        <w:t>dan Statistik Kota Cirebon?</w:t>
      </w:r>
    </w:p>
    <w:p>
      <w:pPr>
        <w:pStyle w:val="ListParagraph"/>
        <w:numPr>
          <w:ilvl w:val="2"/>
          <w:numId w:val="1"/>
        </w:numPr>
        <w:tabs>
          <w:tab w:pos="1582" w:val="left" w:leader="none"/>
        </w:tabs>
        <w:spacing w:line="480" w:lineRule="auto" w:before="0" w:after="0"/>
        <w:ind w:left="1582" w:right="118" w:hanging="360"/>
        <w:jc w:val="both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mengefektifkan</w:t>
      </w:r>
      <w:r>
        <w:rPr>
          <w:spacing w:val="1"/>
          <w:sz w:val="24"/>
        </w:rPr>
        <w:t> </w:t>
      </w:r>
      <w:r>
        <w:rPr>
          <w:sz w:val="24"/>
        </w:rPr>
        <w:t>implementasi kebijakan standar layanan informasi publik pada Dinas</w:t>
      </w:r>
      <w:r>
        <w:rPr>
          <w:spacing w:val="1"/>
          <w:sz w:val="24"/>
        </w:rPr>
        <w:t> </w:t>
      </w:r>
      <w:r>
        <w:rPr>
          <w:sz w:val="24"/>
        </w:rPr>
        <w:t>Komunikasi,</w:t>
      </w:r>
      <w:r>
        <w:rPr>
          <w:spacing w:val="-1"/>
          <w:sz w:val="24"/>
        </w:rPr>
        <w:t> </w:t>
      </w:r>
      <w:r>
        <w:rPr>
          <w:sz w:val="24"/>
        </w:rPr>
        <w:t>Informatika, dan 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Cirebon?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1155" w:val="left" w:leader="none"/>
        </w:tabs>
        <w:spacing w:line="240" w:lineRule="auto" w:before="1" w:after="0"/>
        <w:ind w:left="1154" w:right="0" w:hanging="567"/>
        <w:jc w:val="both"/>
      </w:pPr>
      <w:r>
        <w:rPr/>
        <w:t>Tujuan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866" w:val="left" w:leader="none"/>
        </w:tabs>
        <w:spacing w:line="240" w:lineRule="auto" w:before="0" w:after="0"/>
        <w:ind w:left="1865" w:right="0" w:hanging="721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154" w:right="122" w:firstLine="711"/>
        <w:jc w:val="both"/>
      </w:pPr>
      <w:r>
        <w:rPr/>
        <w:t>Tujuan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mengarahkan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penelitian pada fokus dan tujuan yang hendak dicapai. Adapun tujuan dari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 hendak dilakukan oleh</w:t>
      </w:r>
      <w:r>
        <w:rPr>
          <w:spacing w:val="-1"/>
        </w:rPr>
        <w:t> </w:t>
      </w:r>
      <w:r>
        <w:rPr/>
        <w:t>peneliti adalah untuk :</w:t>
      </w:r>
    </w:p>
    <w:p>
      <w:pPr>
        <w:spacing w:after="0" w:line="480" w:lineRule="auto"/>
        <w:jc w:val="both"/>
        <w:sectPr>
          <w:pgSz w:w="11910" w:h="16840"/>
          <w:pgMar w:header="717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2"/>
        </w:numPr>
        <w:tabs>
          <w:tab w:pos="2291" w:val="left" w:leader="none"/>
        </w:tabs>
        <w:spacing w:line="480" w:lineRule="auto" w:before="209" w:after="0"/>
        <w:ind w:left="2290" w:right="119" w:hanging="360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Komunikasi,</w:t>
      </w:r>
      <w:r>
        <w:rPr>
          <w:spacing w:val="1"/>
          <w:sz w:val="24"/>
        </w:rPr>
        <w:t> </w:t>
      </w:r>
      <w:r>
        <w:rPr>
          <w:sz w:val="24"/>
        </w:rPr>
        <w:t>Informatika,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Statistik Kota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2"/>
        </w:numPr>
        <w:tabs>
          <w:tab w:pos="2291" w:val="left" w:leader="none"/>
        </w:tabs>
        <w:spacing w:line="480" w:lineRule="auto" w:before="0" w:after="0"/>
        <w:ind w:left="2290" w:right="115" w:hanging="360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faktor-faktor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menghambat</w:t>
      </w:r>
      <w:r>
        <w:rPr>
          <w:spacing w:val="1"/>
          <w:sz w:val="24"/>
        </w:rPr>
        <w:t> </w:t>
      </w:r>
      <w:r>
        <w:rPr>
          <w:sz w:val="24"/>
        </w:rPr>
        <w:t>proses implementasi kebijakan standar layanan informasi publik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11"/>
          <w:sz w:val="24"/>
        </w:rPr>
        <w:t> </w:t>
      </w:r>
      <w:r>
        <w:rPr>
          <w:sz w:val="24"/>
        </w:rPr>
        <w:t>Dinas</w:t>
      </w:r>
      <w:r>
        <w:rPr>
          <w:spacing w:val="-8"/>
          <w:sz w:val="24"/>
        </w:rPr>
        <w:t> </w:t>
      </w:r>
      <w:r>
        <w:rPr>
          <w:sz w:val="24"/>
        </w:rPr>
        <w:t>Komunikasi,</w:t>
      </w:r>
      <w:r>
        <w:rPr>
          <w:spacing w:val="-8"/>
          <w:sz w:val="24"/>
        </w:rPr>
        <w:t> </w:t>
      </w:r>
      <w:r>
        <w:rPr>
          <w:sz w:val="24"/>
        </w:rPr>
        <w:t>Informatika,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Statistik</w:t>
      </w:r>
      <w:r>
        <w:rPr>
          <w:spacing w:val="-6"/>
          <w:sz w:val="24"/>
        </w:rPr>
        <w:t> </w:t>
      </w:r>
      <w:r>
        <w:rPr>
          <w:sz w:val="24"/>
        </w:rPr>
        <w:t>Kota</w:t>
      </w:r>
      <w:r>
        <w:rPr>
          <w:spacing w:val="-10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2"/>
        </w:numPr>
        <w:tabs>
          <w:tab w:pos="2291" w:val="left" w:leader="none"/>
        </w:tabs>
        <w:spacing w:line="480" w:lineRule="auto" w:before="1" w:after="0"/>
        <w:ind w:left="2290" w:right="116" w:hanging="360"/>
        <w:jc w:val="both"/>
        <w:rPr>
          <w:sz w:val="24"/>
        </w:rPr>
      </w:pPr>
      <w:r>
        <w:rPr>
          <w:sz w:val="24"/>
        </w:rPr>
        <w:t>Mengetahui upaya yang telah dilakukan oleh Dinas Komunikasi,</w:t>
      </w:r>
      <w:r>
        <w:rPr>
          <w:spacing w:val="-57"/>
          <w:sz w:val="24"/>
        </w:rPr>
        <w:t> </w:t>
      </w:r>
      <w:r>
        <w:rPr>
          <w:sz w:val="24"/>
        </w:rPr>
        <w:t>Informatika,</w:t>
      </w:r>
      <w:r>
        <w:rPr>
          <w:spacing w:val="-1"/>
          <w:sz w:val="24"/>
        </w:rPr>
        <w:t> </w:t>
      </w:r>
      <w:r>
        <w:rPr>
          <w:sz w:val="24"/>
        </w:rPr>
        <w:t>dan Statisik</w:t>
      </w:r>
      <w:r>
        <w:rPr>
          <w:spacing w:val="2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2"/>
          <w:numId w:val="2"/>
        </w:numPr>
        <w:tabs>
          <w:tab w:pos="1866" w:val="left" w:leader="none"/>
        </w:tabs>
        <w:spacing w:line="240" w:lineRule="auto" w:before="1" w:after="0"/>
        <w:ind w:left="1865" w:right="4637" w:hanging="1866"/>
        <w:jc w:val="right"/>
      </w:pPr>
      <w:r>
        <w:rPr/>
        <w:t>Kegunaan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865"/>
      </w:pPr>
      <w:r>
        <w:rPr/>
        <w:t>Kegunaan</w:t>
      </w:r>
      <w:r>
        <w:rPr>
          <w:spacing w:val="-2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peneliti harapkan adalah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0" w:after="0"/>
        <w:ind w:left="2290" w:right="4576" w:hanging="2291"/>
        <w:jc w:val="right"/>
        <w:rPr>
          <w:sz w:val="24"/>
        </w:rPr>
      </w:pPr>
      <w:r>
        <w:rPr>
          <w:sz w:val="24"/>
        </w:rPr>
        <w:t>Kegunaan</w:t>
      </w:r>
      <w:r>
        <w:rPr>
          <w:spacing w:val="-4"/>
          <w:sz w:val="24"/>
        </w:rPr>
        <w:t> </w:t>
      </w:r>
      <w:r>
        <w:rPr>
          <w:sz w:val="24"/>
        </w:rPr>
        <w:t>Teoritis</w:t>
      </w:r>
    </w:p>
    <w:p>
      <w:pPr>
        <w:pStyle w:val="BodyText"/>
      </w:pPr>
    </w:p>
    <w:p>
      <w:pPr>
        <w:pStyle w:val="BodyText"/>
        <w:spacing w:line="480" w:lineRule="auto" w:before="1"/>
        <w:ind w:left="2290" w:right="120"/>
        <w:jc w:val="both"/>
      </w:pPr>
      <w:r>
        <w:rPr/>
        <w:t>Bagi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mengaplikasikan</w:t>
      </w:r>
      <w:r>
        <w:rPr>
          <w:spacing w:val="1"/>
        </w:rPr>
        <w:t> </w:t>
      </w:r>
      <w:r>
        <w:rPr/>
        <w:t>teori-teori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diperoleh dari perkuliahan dengan kondisi sesungguhnya 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menambah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pengetahuan serta hasil penelitian ini dapat menjadi bahan acuan</w:t>
      </w:r>
      <w:r>
        <w:rPr>
          <w:spacing w:val="-57"/>
        </w:rPr>
        <w:t> </w:t>
      </w:r>
      <w:r>
        <w:rPr/>
        <w:t>bagi</w:t>
      </w:r>
      <w:r>
        <w:rPr>
          <w:spacing w:val="-1"/>
        </w:rPr>
        <w:t> </w:t>
      </w:r>
      <w:r>
        <w:rPr/>
        <w:t>peneliti</w:t>
      </w:r>
      <w:r>
        <w:rPr>
          <w:spacing w:val="-1"/>
        </w:rPr>
        <w:t> </w:t>
      </w:r>
      <w:r>
        <w:rPr/>
        <w:t>berikutnya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objek</w:t>
      </w:r>
      <w:r>
        <w:rPr>
          <w:spacing w:val="-1"/>
        </w:rPr>
        <w:t> </w:t>
      </w:r>
      <w:r>
        <w:rPr/>
        <w:t>penelitian yang</w:t>
      </w:r>
      <w:r>
        <w:rPr>
          <w:spacing w:val="-1"/>
        </w:rPr>
        <w:t> </w:t>
      </w:r>
      <w:r>
        <w:rPr/>
        <w:t>sama.</w:t>
      </w:r>
    </w:p>
    <w:p>
      <w:pPr>
        <w:pStyle w:val="ListParagraph"/>
        <w:numPr>
          <w:ilvl w:val="0"/>
          <w:numId w:val="3"/>
        </w:numPr>
        <w:tabs>
          <w:tab w:pos="2291" w:val="left" w:leader="none"/>
        </w:tabs>
        <w:spacing w:line="240" w:lineRule="auto" w:before="0" w:after="0"/>
        <w:ind w:left="2290" w:right="0" w:hanging="361"/>
        <w:jc w:val="both"/>
        <w:rPr>
          <w:sz w:val="24"/>
        </w:rPr>
      </w:pPr>
      <w:r>
        <w:rPr>
          <w:sz w:val="24"/>
        </w:rPr>
        <w:t>Kegunaan</w:t>
      </w:r>
      <w:r>
        <w:rPr>
          <w:spacing w:val="-5"/>
          <w:sz w:val="24"/>
        </w:rPr>
        <w:t> </w:t>
      </w:r>
      <w:r>
        <w:rPr>
          <w:sz w:val="24"/>
        </w:rPr>
        <w:t>Praktis</w:t>
      </w:r>
    </w:p>
    <w:p>
      <w:pPr>
        <w:pStyle w:val="BodyText"/>
      </w:pPr>
    </w:p>
    <w:p>
      <w:pPr>
        <w:pStyle w:val="BodyText"/>
        <w:spacing w:line="480" w:lineRule="auto"/>
        <w:ind w:left="2290" w:right="118"/>
        <w:jc w:val="both"/>
      </w:pPr>
      <w:r>
        <w:rPr/>
        <w:t>Adapun kegunaan secara praktis bagi peneliti bisa menambah</w:t>
      </w:r>
      <w:r>
        <w:rPr>
          <w:spacing w:val="1"/>
        </w:rPr>
        <w:t> </w:t>
      </w:r>
      <w:r>
        <w:rPr/>
        <w:t>wawasan</w:t>
      </w:r>
      <w:r>
        <w:rPr>
          <w:spacing w:val="-2"/>
        </w:rPr>
        <w:t> </w:t>
      </w:r>
      <w:r>
        <w:rPr/>
        <w:t>tentang</w:t>
      </w:r>
      <w:r>
        <w:rPr>
          <w:spacing w:val="-2"/>
        </w:rPr>
        <w:t> </w:t>
      </w:r>
      <w:r>
        <w:rPr/>
        <w:t>objek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diteliti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bagi</w:t>
      </w:r>
      <w:r>
        <w:rPr>
          <w:spacing w:val="-4"/>
        </w:rPr>
        <w:t> </w:t>
      </w:r>
      <w:r>
        <w:rPr/>
        <w:t>instansi</w:t>
      </w:r>
      <w:r>
        <w:rPr>
          <w:spacing w:val="-1"/>
        </w:rPr>
        <w:t> </w:t>
      </w:r>
      <w:r>
        <w:rPr/>
        <w:t>terkait</w:t>
      </w:r>
      <w:r>
        <w:rPr>
          <w:spacing w:val="-2"/>
        </w:rPr>
        <w:t> </w:t>
      </w:r>
      <w:r>
        <w:rPr/>
        <w:t>bisa</w:t>
      </w:r>
      <w:r>
        <w:rPr>
          <w:spacing w:val="-58"/>
        </w:rPr>
        <w:t> </w:t>
      </w:r>
      <w:r>
        <w:rPr/>
        <w:t>bermanfaat untuk memecahkan masalah untuk selanjutnya dicari</w:t>
      </w:r>
      <w:r>
        <w:rPr>
          <w:spacing w:val="-57"/>
        </w:rPr>
        <w:t> </w:t>
      </w:r>
      <w:r>
        <w:rPr/>
        <w:t>solusi</w:t>
      </w:r>
      <w:r>
        <w:rPr>
          <w:spacing w:val="-1"/>
        </w:rPr>
        <w:t> </w:t>
      </w:r>
      <w:r>
        <w:rPr/>
        <w:t>sebagai penyempurnaan penelitian.</w:t>
      </w:r>
    </w:p>
    <w:sectPr>
      <w:pgSz w:w="11910" w:h="16840"/>
      <w:pgMar w:header="717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339996pt;margin-top:34.866623pt;width:12pt;height:15.3pt;mso-position-horizontal-relative:page;mso-position-vertical-relative:page;z-index:-157900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229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9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7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865" w:hanging="72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865" w:hanging="721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865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41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6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54" w:hanging="5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8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35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0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9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54" w:hanging="56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290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2023-09-25T05:39:43Z</dcterms:created>
  <dcterms:modified xsi:type="dcterms:W3CDTF">2023-09-25T05:39:43Z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2023-09-25T00:00:00Z</vt:filetime>
  </property>
</Properties>
</file>